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Layout w:type="fixed"/>
        <w:tblCellMar>
          <w:top w:w="0" w:type="dxa"/>
          <w:left w:w="0" w:type="dxa"/>
          <w:bottom w:w="0" w:type="dxa"/>
          <w:right w:w="0" w:type="dxa"/>
        </w:tblCellMar>
      </w:tblPr>
      <w:tblGrid>
        <w:gridCol w:w="952"/>
        <w:gridCol w:w="530"/>
        <w:gridCol w:w="880"/>
        <w:gridCol w:w="4720"/>
        <w:gridCol w:w="1100"/>
        <w:gridCol w:w="1020"/>
        <w:gridCol w:w="990"/>
        <w:gridCol w:w="1095"/>
        <w:gridCol w:w="1467"/>
        <w:gridCol w:w="1234"/>
      </w:tblGrid>
      <w:tr>
        <w:tblPrEx>
          <w:tblCellMar>
            <w:top w:w="0" w:type="dxa"/>
            <w:left w:w="0" w:type="dxa"/>
            <w:bottom w:w="0" w:type="dxa"/>
            <w:right w:w="0" w:type="dxa"/>
          </w:tblCellMar>
        </w:tblPrEx>
        <w:trPr>
          <w:trHeight w:val="702" w:hRule="atLeast"/>
        </w:trPr>
        <w:tc>
          <w:tcPr>
            <w:tcW w:w="13988" w:type="dxa"/>
            <w:gridSpan w:val="10"/>
            <w:tcBorders>
              <w:top w:val="single" w:color="000000" w:sz="4" w:space="0"/>
              <w:left w:val="single" w:color="000000" w:sz="4" w:space="0"/>
              <w:bottom w:val="single" w:color="000000" w:sz="4" w:space="0"/>
              <w:right w:val="single" w:color="000000" w:sz="4" w:space="0"/>
            </w:tcBorders>
            <w:shd w:val="clear" w:color="auto" w:fill="99CCFF"/>
            <w:noWrap w:val="0"/>
            <w:tcMar>
              <w:top w:w="15" w:type="dxa"/>
              <w:left w:w="15" w:type="dxa"/>
              <w:right w:w="15" w:type="dxa"/>
            </w:tcMar>
            <w:vAlign w:val="center"/>
          </w:tcPr>
          <w:p>
            <w:pPr>
              <w:widowControl/>
              <w:jc w:val="center"/>
              <w:textAlignment w:val="center"/>
              <w:rPr>
                <w:rFonts w:hint="eastAsia" w:ascii="宋体" w:hAnsi="宋体" w:cs="宋体"/>
                <w:b/>
                <w:color w:val="auto"/>
                <w:sz w:val="40"/>
                <w:szCs w:val="40"/>
              </w:rPr>
            </w:pPr>
            <w:bookmarkStart w:id="1" w:name="_GoBack"/>
            <w:bookmarkEnd w:id="1"/>
            <w:r>
              <w:rPr>
                <w:rFonts w:hint="eastAsia" w:ascii="宋体" w:hAnsi="宋体" w:cs="宋体"/>
                <w:b/>
                <w:color w:val="auto"/>
                <w:kern w:val="0"/>
                <w:sz w:val="40"/>
                <w:szCs w:val="40"/>
                <w:lang w:eastAsia="zh-CN" w:bidi="ar"/>
              </w:rPr>
              <w:t>东莞市</w:t>
            </w:r>
            <w:r>
              <w:rPr>
                <w:rFonts w:hint="eastAsia" w:ascii="宋体" w:hAnsi="宋体" w:cs="宋体"/>
                <w:b/>
                <w:color w:val="auto"/>
                <w:kern w:val="0"/>
                <w:sz w:val="40"/>
                <w:szCs w:val="40"/>
                <w:lang w:bidi="ar"/>
              </w:rPr>
              <w:t>瓶装燃气企业信用评</w:t>
            </w:r>
            <w:r>
              <w:rPr>
                <w:rFonts w:hint="eastAsia" w:ascii="宋体" w:hAnsi="宋体" w:cs="宋体"/>
                <w:b/>
                <w:color w:val="auto"/>
                <w:kern w:val="0"/>
                <w:sz w:val="40"/>
                <w:szCs w:val="40"/>
                <w:lang w:eastAsia="zh-CN" w:bidi="ar"/>
              </w:rPr>
              <w:t>价</w:t>
            </w:r>
            <w:r>
              <w:rPr>
                <w:rFonts w:hint="eastAsia" w:ascii="宋体" w:hAnsi="宋体" w:cs="宋体"/>
                <w:b/>
                <w:color w:val="auto"/>
                <w:kern w:val="0"/>
                <w:sz w:val="40"/>
                <w:szCs w:val="40"/>
                <w:lang w:bidi="ar"/>
              </w:rPr>
              <w:t>标准</w:t>
            </w:r>
          </w:p>
        </w:tc>
      </w:tr>
      <w:tr>
        <w:tblPrEx>
          <w:tblCellMar>
            <w:top w:w="0" w:type="dxa"/>
            <w:left w:w="0" w:type="dxa"/>
            <w:bottom w:w="0" w:type="dxa"/>
            <w:right w:w="0" w:type="dxa"/>
          </w:tblCellMar>
        </w:tblPrEx>
        <w:trPr>
          <w:trHeight w:val="702" w:hRule="atLeast"/>
        </w:trPr>
        <w:tc>
          <w:tcPr>
            <w:tcW w:w="13988"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32"/>
                <w:szCs w:val="32"/>
              </w:rPr>
            </w:pPr>
            <w:r>
              <w:rPr>
                <w:rFonts w:hint="eastAsia" w:ascii="宋体" w:hAnsi="宋体" w:cs="宋体"/>
                <w:b/>
                <w:color w:val="auto"/>
                <w:kern w:val="0"/>
                <w:sz w:val="32"/>
                <w:szCs w:val="32"/>
                <w:lang w:bidi="ar"/>
              </w:rPr>
              <w:t>不良行为评</w:t>
            </w:r>
            <w:r>
              <w:rPr>
                <w:rFonts w:hint="eastAsia" w:ascii="宋体" w:hAnsi="宋体" w:cs="宋体"/>
                <w:b/>
                <w:color w:val="auto"/>
                <w:kern w:val="0"/>
                <w:sz w:val="32"/>
                <w:szCs w:val="32"/>
                <w:lang w:eastAsia="zh-CN" w:bidi="ar"/>
              </w:rPr>
              <w:t>价</w:t>
            </w:r>
            <w:r>
              <w:rPr>
                <w:rFonts w:hint="eastAsia" w:ascii="宋体" w:hAnsi="宋体" w:cs="宋体"/>
                <w:b/>
                <w:color w:val="auto"/>
                <w:kern w:val="0"/>
                <w:sz w:val="32"/>
                <w:szCs w:val="32"/>
                <w:lang w:bidi="ar"/>
              </w:rPr>
              <w:t>标准</w:t>
            </w:r>
          </w:p>
        </w:tc>
      </w:tr>
      <w:tr>
        <w:tblPrEx>
          <w:tblCellMar>
            <w:top w:w="0" w:type="dxa"/>
            <w:left w:w="0" w:type="dxa"/>
            <w:bottom w:w="0" w:type="dxa"/>
            <w:right w:w="0" w:type="dxa"/>
          </w:tblCellMar>
        </w:tblPrEx>
        <w:trPr>
          <w:trHeight w:val="702"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行为类别</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序号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指标编码</w:t>
            </w:r>
          </w:p>
        </w:tc>
        <w:tc>
          <w:tcPr>
            <w:tcW w:w="47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行为描述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有效期（月）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对应不良评价扣分标准</w:t>
            </w:r>
          </w:p>
        </w:tc>
        <w:tc>
          <w:tcPr>
            <w:tcW w:w="99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default" w:ascii="宋体" w:hAnsi="宋体" w:eastAsia="宋体" w:cs="宋体"/>
                <w:b/>
                <w:color w:val="auto"/>
                <w:sz w:val="18"/>
                <w:szCs w:val="18"/>
                <w:lang w:val="en-US" w:eastAsia="zh-CN"/>
              </w:rPr>
            </w:pPr>
            <w:r>
              <w:rPr>
                <w:rFonts w:hint="eastAsia" w:ascii="宋体" w:hAnsi="宋体" w:cs="宋体"/>
                <w:b/>
                <w:color w:val="auto"/>
                <w:sz w:val="18"/>
                <w:szCs w:val="18"/>
                <w:lang w:val="en-US" w:eastAsia="zh-CN"/>
              </w:rPr>
              <w:t>案件文书</w:t>
            </w:r>
          </w:p>
        </w:tc>
        <w:tc>
          <w:tcPr>
            <w:tcW w:w="1095" w:type="dxa"/>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文书类型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记录对象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记录部门</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向未取得燃气经营许可的单位和个人提供经营性气源</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lang w:eastAsia="zh-CN"/>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在不具备安全条件的场所储存燃气</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w:t>
            </w:r>
            <w:r>
              <w:rPr>
                <w:rFonts w:hint="eastAsia" w:ascii="宋体" w:hAnsi="宋体" w:cs="宋体"/>
                <w:color w:val="auto"/>
                <w:kern w:val="0"/>
                <w:sz w:val="18"/>
                <w:szCs w:val="18"/>
                <w:lang w:val="en-US" w:eastAsia="zh-CN"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702"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Style w:val="6"/>
                <w:rFonts w:hint="default"/>
                <w:color w:val="auto"/>
                <w:lang w:bidi="ar"/>
              </w:rPr>
              <w:t>销售</w:t>
            </w:r>
            <w:r>
              <w:rPr>
                <w:rStyle w:val="7"/>
                <w:rFonts w:hint="default"/>
                <w:color w:val="auto"/>
                <w:lang w:bidi="ar"/>
              </w:rPr>
              <w:t>充装单位擅自为</w:t>
            </w:r>
            <w:r>
              <w:rPr>
                <w:rStyle w:val="6"/>
                <w:rFonts w:hint="default"/>
                <w:color w:val="auto"/>
                <w:lang w:bidi="ar"/>
              </w:rPr>
              <w:t>非自有气瓶充装燃气的</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w:t>
            </w:r>
            <w:r>
              <w:rPr>
                <w:rFonts w:hint="eastAsia" w:ascii="宋体" w:hAnsi="宋体" w:cs="宋体"/>
                <w:color w:val="auto"/>
                <w:kern w:val="0"/>
                <w:sz w:val="18"/>
                <w:szCs w:val="18"/>
                <w:lang w:val="en-US" w:eastAsia="zh-CN"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4</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eastAsia="宋体" w:cs="宋体"/>
                <w:color w:val="000000"/>
                <w:kern w:val="0"/>
                <w:sz w:val="18"/>
                <w:szCs w:val="18"/>
              </w:rPr>
              <w:t>燃气经营者未向燃气用户持续、稳定、安全供应符合国家质量标准的燃气，或者未对燃气用户的燃气设施定期进行安全检查</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10</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5</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eastAsia="宋体" w:cs="宋体"/>
                <w:color w:val="000000"/>
                <w:kern w:val="0"/>
                <w:sz w:val="18"/>
                <w:szCs w:val="18"/>
              </w:rPr>
              <w:t>燃气经营者未采取措施及时消除燃气安全事故隐患</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10</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sz w:val="18"/>
                <w:szCs w:val="18"/>
              </w:rPr>
              <w:t>冒用其它企业名称或标识从事燃气经营</w:t>
            </w:r>
            <w:r>
              <w:rPr>
                <w:rFonts w:hint="eastAsia" w:ascii="宋体" w:hAnsi="宋体" w:cs="宋体"/>
                <w:color w:val="auto"/>
                <w:sz w:val="18"/>
                <w:szCs w:val="18"/>
                <w:lang w:eastAsia="zh-CN"/>
              </w:rPr>
              <w:t>、</w:t>
            </w:r>
            <w:r>
              <w:rPr>
                <w:rFonts w:hint="eastAsia" w:ascii="宋体" w:hAnsi="宋体" w:cs="宋体"/>
                <w:color w:val="auto"/>
                <w:sz w:val="18"/>
                <w:szCs w:val="18"/>
              </w:rPr>
              <w:t>服务活动</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10</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7</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cs="宋体"/>
                <w:color w:val="auto"/>
                <w:kern w:val="0"/>
                <w:sz w:val="18"/>
                <w:szCs w:val="18"/>
                <w:lang w:bidi="ar"/>
              </w:rPr>
              <w:t>对</w:t>
            </w:r>
            <w:r>
              <w:rPr>
                <w:rFonts w:hint="eastAsia" w:ascii="宋体" w:hAnsi="宋体" w:cs="宋体"/>
                <w:color w:val="auto"/>
                <w:kern w:val="0"/>
                <w:sz w:val="18"/>
                <w:szCs w:val="18"/>
                <w:lang w:eastAsia="zh-CN" w:bidi="ar"/>
              </w:rPr>
              <w:t>已同步远传至主管部门的</w:t>
            </w:r>
            <w:r>
              <w:rPr>
                <w:rFonts w:hint="eastAsia" w:ascii="宋体" w:hAnsi="宋体" w:cs="宋体"/>
                <w:color w:val="auto"/>
                <w:kern w:val="0"/>
                <w:sz w:val="18"/>
                <w:szCs w:val="18"/>
                <w:lang w:bidi="ar"/>
              </w:rPr>
              <w:t>视频监控无故进行遮挡、断网</w:t>
            </w:r>
            <w:r>
              <w:rPr>
                <w:rFonts w:hint="eastAsia" w:ascii="宋体" w:hAnsi="宋体" w:cs="宋体"/>
                <w:color w:val="auto"/>
                <w:kern w:val="0"/>
                <w:sz w:val="18"/>
                <w:szCs w:val="18"/>
                <w:lang w:eastAsia="zh-CN" w:bidi="ar"/>
              </w:rPr>
              <w:t>的</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eastAsia="zh-CN" w:bidi="ar"/>
              </w:rPr>
            </w:pPr>
            <w:r>
              <w:rPr>
                <w:rFonts w:hint="eastAsia" w:ascii="宋体" w:hAnsi="宋体" w:cs="宋体"/>
                <w:color w:val="auto"/>
                <w:kern w:val="0"/>
                <w:sz w:val="18"/>
                <w:szCs w:val="18"/>
                <w:lang w:val="en-US" w:eastAsia="zh-CN" w:bidi="ar"/>
              </w:rPr>
              <w:t>10</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8</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eastAsia="zh-CN" w:bidi="ar"/>
              </w:rPr>
              <w:t>气瓶</w:t>
            </w:r>
            <w:r>
              <w:rPr>
                <w:rFonts w:hint="eastAsia" w:ascii="宋体" w:hAnsi="宋体" w:cs="宋体"/>
                <w:color w:val="auto"/>
                <w:kern w:val="0"/>
                <w:sz w:val="18"/>
                <w:szCs w:val="18"/>
                <w:lang w:bidi="ar"/>
              </w:rPr>
              <w:t>充装量未达到国家规定标准</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钢瓶管理</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9</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eastAsia="宋体" w:cs="宋体"/>
                <w:color w:val="000000"/>
                <w:sz w:val="18"/>
                <w:szCs w:val="18"/>
              </w:rPr>
              <w:t>燃气经营企业超过瓶装燃气供应站等级规定的容积存放瓶装燃气</w:t>
            </w:r>
            <w:r>
              <w:rPr>
                <w:rFonts w:hint="eastAsia" w:ascii="宋体" w:hAnsi="宋体" w:cs="宋体"/>
                <w:color w:val="000000"/>
                <w:sz w:val="18"/>
                <w:szCs w:val="18"/>
                <w:lang w:eastAsia="zh-CN"/>
              </w:rPr>
              <w:t>，</w:t>
            </w:r>
            <w:r>
              <w:rPr>
                <w:rFonts w:hint="eastAsia" w:ascii="宋体" w:hAnsi="宋体" w:eastAsia="宋体" w:cs="宋体"/>
                <w:color w:val="auto"/>
                <w:kern w:val="0"/>
                <w:sz w:val="18"/>
                <w:szCs w:val="18"/>
                <w:lang w:val="en-US" w:eastAsia="zh-CN" w:bidi="ar"/>
              </w:rPr>
              <w:t>供应站内超量存放重瓶或大量存放空瓶、待检瓶</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钢瓶管理</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1</w:t>
            </w:r>
            <w:r>
              <w:rPr>
                <w:rFonts w:hint="eastAsia" w:ascii="宋体" w:hAnsi="宋体" w:cs="宋体"/>
                <w:color w:val="auto"/>
                <w:kern w:val="0"/>
                <w:sz w:val="18"/>
                <w:szCs w:val="18"/>
                <w:lang w:val="en-US" w:eastAsia="zh-CN" w:bidi="ar"/>
              </w:rPr>
              <w:t>0</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供应站违规住人、设置厨房、设置电动车充电区域</w:t>
            </w:r>
            <w:r>
              <w:rPr>
                <w:rFonts w:hint="eastAsia" w:ascii="宋体" w:hAnsi="宋体" w:cs="宋体"/>
                <w:color w:val="auto"/>
                <w:kern w:val="0"/>
                <w:sz w:val="18"/>
                <w:szCs w:val="18"/>
                <w:lang w:eastAsia="zh-CN" w:bidi="ar"/>
              </w:rPr>
              <w:t>，</w:t>
            </w:r>
            <w:r>
              <w:rPr>
                <w:rFonts w:hint="eastAsia" w:ascii="宋体" w:hAnsi="宋体" w:cs="宋体"/>
                <w:color w:val="auto"/>
                <w:kern w:val="0"/>
                <w:sz w:val="18"/>
                <w:szCs w:val="18"/>
                <w:lang w:bidi="ar"/>
              </w:rPr>
              <w:t>燃气企业未采取措施消除供应站的安全隐患</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2"/>
                <w:sz w:val="18"/>
                <w:szCs w:val="18"/>
                <w:lang w:val="en-US" w:eastAsia="zh-CN" w:bidi="ar-SA"/>
              </w:rPr>
            </w:pPr>
            <w:r>
              <w:rPr>
                <w:rFonts w:hint="eastAsia" w:ascii="宋体" w:hAnsi="宋体" w:cs="宋体"/>
                <w:color w:val="auto"/>
                <w:kern w:val="0"/>
                <w:sz w:val="18"/>
                <w:szCs w:val="18"/>
                <w:lang w:bidi="ar"/>
              </w:rPr>
              <w:t>1</w:t>
            </w:r>
            <w:r>
              <w:rPr>
                <w:rFonts w:hint="eastAsia" w:ascii="宋体" w:hAnsi="宋体" w:cs="宋体"/>
                <w:color w:val="auto"/>
                <w:kern w:val="0"/>
                <w:sz w:val="18"/>
                <w:szCs w:val="18"/>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eastAsia="宋体" w:cs="宋体"/>
                <w:color w:val="000000"/>
                <w:kern w:val="0"/>
                <w:sz w:val="18"/>
                <w:szCs w:val="18"/>
              </w:rPr>
              <w:t>燃气经营企业未对燃气设施定期进行安全评估</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18"/>
                <w:szCs w:val="18"/>
                <w:lang w:val="en-US" w:eastAsia="zh-CN" w:bidi="ar-SA"/>
              </w:rPr>
            </w:pPr>
            <w:r>
              <w:rPr>
                <w:rFonts w:hint="eastAsia" w:ascii="宋体" w:hAnsi="宋体" w:cs="宋体"/>
                <w:color w:val="auto"/>
                <w:kern w:val="0"/>
                <w:sz w:val="18"/>
                <w:szCs w:val="18"/>
                <w:lang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2"/>
                <w:sz w:val="18"/>
                <w:szCs w:val="18"/>
                <w:lang w:val="en-US" w:eastAsia="zh-CN" w:bidi="ar-SA"/>
              </w:rPr>
            </w:pPr>
            <w:r>
              <w:rPr>
                <w:rFonts w:hint="eastAsia" w:ascii="宋体" w:hAnsi="宋体" w:cs="宋体"/>
                <w:color w:val="auto"/>
                <w:kern w:val="0"/>
                <w:sz w:val="18"/>
                <w:szCs w:val="18"/>
                <w:lang w:bidi="ar"/>
              </w:rPr>
              <w:t>1</w:t>
            </w:r>
            <w:r>
              <w:rPr>
                <w:rFonts w:hint="eastAsia" w:ascii="宋体" w:hAnsi="宋体" w:cs="宋体"/>
                <w:color w:val="auto"/>
                <w:kern w:val="0"/>
                <w:sz w:val="18"/>
                <w:szCs w:val="18"/>
                <w:lang w:val="en-US" w:eastAsia="zh-CN" w:bidi="ar"/>
              </w:rPr>
              <w:t>2</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未建立瓶装气体进货验收制度和销售台帐制度</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13</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000000"/>
                <w:kern w:val="0"/>
                <w:sz w:val="18"/>
                <w:szCs w:val="18"/>
              </w:rPr>
              <w:t>燃气经营企业未制定本单位燃气安全事故应急预案以及未按规定备案</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18"/>
                <w:szCs w:val="18"/>
                <w:lang w:val="en-US" w:eastAsia="zh-CN" w:bidi="ar-SA"/>
              </w:rPr>
            </w:pPr>
            <w:r>
              <w:rPr>
                <w:rFonts w:hint="eastAsia" w:ascii="宋体" w:hAnsi="宋体" w:cs="宋体"/>
                <w:color w:val="auto"/>
                <w:kern w:val="0"/>
                <w:sz w:val="18"/>
                <w:szCs w:val="18"/>
                <w:lang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2"/>
                <w:sz w:val="18"/>
                <w:szCs w:val="18"/>
                <w:lang w:val="en-US" w:eastAsia="zh-CN" w:bidi="ar-SA"/>
              </w:rPr>
            </w:pPr>
            <w:r>
              <w:rPr>
                <w:rFonts w:hint="eastAsia" w:ascii="宋体" w:hAnsi="宋体" w:cs="宋体"/>
                <w:color w:val="auto"/>
                <w:kern w:val="0"/>
                <w:sz w:val="18"/>
                <w:szCs w:val="18"/>
                <w:lang w:bidi="ar"/>
              </w:rPr>
              <w:t>14</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000000"/>
                <w:kern w:val="0"/>
                <w:sz w:val="18"/>
                <w:szCs w:val="18"/>
              </w:rPr>
              <w:t>燃气经营企业接到燃气事故报告未及时处理</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2"/>
                <w:sz w:val="18"/>
                <w:szCs w:val="18"/>
                <w:lang w:val="en-US" w:eastAsia="zh-CN" w:bidi="ar-SA"/>
              </w:rPr>
            </w:pPr>
            <w:r>
              <w:rPr>
                <w:rFonts w:hint="eastAsia" w:ascii="宋体" w:hAnsi="宋体" w:cs="宋体"/>
                <w:color w:val="auto"/>
                <w:kern w:val="0"/>
                <w:sz w:val="18"/>
                <w:szCs w:val="18"/>
                <w:lang w:bidi="ar"/>
              </w:rPr>
              <w:t>15</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燃气经营</w:t>
            </w:r>
            <w:r>
              <w:rPr>
                <w:rFonts w:hint="eastAsia" w:ascii="宋体" w:hAnsi="宋体" w:eastAsia="宋体" w:cs="宋体"/>
                <w:color w:val="auto"/>
                <w:kern w:val="0"/>
                <w:sz w:val="18"/>
                <w:szCs w:val="18"/>
                <w:lang w:val="en-US" w:eastAsia="zh-CN" w:bidi="ar"/>
              </w:rPr>
              <w:t>企业未</w:t>
            </w:r>
            <w:r>
              <w:rPr>
                <w:rFonts w:hint="eastAsia" w:ascii="宋体" w:hAnsi="宋体" w:cs="宋体"/>
                <w:color w:val="auto"/>
                <w:kern w:val="0"/>
                <w:sz w:val="18"/>
                <w:szCs w:val="18"/>
                <w:lang w:val="en-US" w:eastAsia="zh-CN" w:bidi="ar"/>
              </w:rPr>
              <w:t>按照规定对</w:t>
            </w:r>
            <w:r>
              <w:rPr>
                <w:rFonts w:hint="eastAsia" w:ascii="宋体" w:hAnsi="宋体" w:eastAsia="宋体" w:cs="宋体"/>
                <w:color w:val="auto"/>
                <w:kern w:val="0"/>
                <w:sz w:val="18"/>
                <w:szCs w:val="18"/>
                <w:lang w:val="en-US" w:eastAsia="zh-CN" w:bidi="ar"/>
              </w:rPr>
              <w:t>所属从业人员</w:t>
            </w:r>
            <w:r>
              <w:rPr>
                <w:rFonts w:hint="eastAsia" w:ascii="宋体" w:hAnsi="宋体" w:cs="宋体"/>
                <w:color w:val="auto"/>
                <w:kern w:val="0"/>
                <w:sz w:val="18"/>
                <w:szCs w:val="18"/>
                <w:lang w:val="en-US" w:eastAsia="zh-CN" w:bidi="ar"/>
              </w:rPr>
              <w:t>进行安全生产教育和培训，</w:t>
            </w:r>
            <w:r>
              <w:rPr>
                <w:rFonts w:hint="eastAsia" w:ascii="宋体" w:hAnsi="宋体" w:cs="宋体"/>
                <w:color w:val="auto"/>
                <w:kern w:val="0"/>
                <w:sz w:val="18"/>
                <w:szCs w:val="18"/>
                <w:lang w:bidi="ar"/>
              </w:rPr>
              <w:t>并取得相关证件</w:t>
            </w:r>
            <w:r>
              <w:rPr>
                <w:rFonts w:hint="eastAsia" w:ascii="宋体" w:hAnsi="宋体" w:cs="宋体"/>
                <w:color w:val="auto"/>
                <w:kern w:val="0"/>
                <w:sz w:val="18"/>
                <w:szCs w:val="18"/>
                <w:lang w:eastAsia="zh-CN" w:bidi="ar"/>
              </w:rPr>
              <w:t>，</w:t>
            </w:r>
            <w:r>
              <w:rPr>
                <w:rFonts w:hint="eastAsia" w:ascii="宋体" w:hAnsi="宋体" w:cs="宋体"/>
                <w:color w:val="auto"/>
                <w:kern w:val="0"/>
                <w:sz w:val="18"/>
                <w:szCs w:val="18"/>
                <w:lang w:val="en-US" w:eastAsia="zh-CN" w:bidi="ar"/>
              </w:rPr>
              <w:t>主要负责人和安全生产管理人员未按照规定经考核合格的</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5</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16</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18"/>
                <w:szCs w:val="18"/>
                <w:lang w:val="en-US" w:eastAsia="zh-CN" w:bidi="ar"/>
              </w:rPr>
            </w:pPr>
            <w:r>
              <w:rPr>
                <w:rFonts w:hint="eastAsia" w:ascii="宋体" w:hAnsi="宋体" w:cs="宋体"/>
                <w:color w:val="auto"/>
                <w:sz w:val="18"/>
                <w:szCs w:val="18"/>
                <w:lang w:eastAsia="zh-CN"/>
              </w:rPr>
              <w:t>燃气经营企业未如实记录安全生产教育和培训情况的</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2</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lang w:val="en-US" w:eastAsia="zh-CN" w:bidi="ar"/>
              </w:rPr>
            </w:pPr>
            <w:r>
              <w:rPr>
                <w:rFonts w:hint="eastAsia" w:ascii="宋体" w:hAnsi="宋体" w:cs="宋体"/>
                <w:color w:val="auto"/>
                <w:kern w:val="0"/>
                <w:sz w:val="18"/>
                <w:szCs w:val="18"/>
                <w:lang w:bidi="ar"/>
              </w:rPr>
              <w:t>1</w:t>
            </w:r>
            <w:r>
              <w:rPr>
                <w:rFonts w:hint="eastAsia" w:ascii="宋体" w:hAnsi="宋体" w:cs="宋体"/>
                <w:color w:val="auto"/>
                <w:kern w:val="0"/>
                <w:sz w:val="18"/>
                <w:szCs w:val="18"/>
                <w:lang w:val="en-US" w:eastAsia="zh-CN" w:bidi="ar"/>
              </w:rPr>
              <w:t>7</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eastAsia="宋体" w:cs="宋体"/>
                <w:color w:val="000000"/>
                <w:kern w:val="0"/>
                <w:sz w:val="18"/>
                <w:szCs w:val="18"/>
              </w:rPr>
              <w:t>燃气经营企业未提供免费入户安全检查</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2</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rPr>
              <w:t>用户服务</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18</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18"/>
                <w:szCs w:val="18"/>
                <w:lang w:val="en-US" w:eastAsia="zh-CN" w:bidi="ar"/>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eastAsia="宋体" w:cs="宋体"/>
                <w:color w:val="000000"/>
                <w:kern w:val="0"/>
                <w:sz w:val="18"/>
                <w:szCs w:val="18"/>
              </w:rPr>
              <w:t>燃气经营企业未按要求设置和公布服务电话、抢险抢修电话并设专人值班</w:t>
            </w:r>
            <w:r>
              <w:rPr>
                <w:rFonts w:hint="eastAsia" w:ascii="宋体" w:hAnsi="宋体" w:cs="宋体"/>
                <w:color w:val="000000"/>
                <w:kern w:val="0"/>
                <w:sz w:val="18"/>
                <w:szCs w:val="18"/>
                <w:lang w:eastAsia="zh-CN"/>
              </w:rPr>
              <w:t>，</w:t>
            </w:r>
            <w:r>
              <w:rPr>
                <w:rFonts w:hint="eastAsia" w:ascii="宋体" w:hAnsi="宋体" w:cs="宋体"/>
                <w:color w:val="auto"/>
                <w:kern w:val="0"/>
                <w:sz w:val="18"/>
                <w:szCs w:val="18"/>
                <w:lang w:bidi="ar"/>
              </w:rPr>
              <w:t>企业公布的统一服务电话和抢险抢修电话无效或无人接听</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2</w:t>
            </w: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val="en-US" w:eastAsia="zh-CN"/>
              </w:rPr>
              <w:t>行政处罚决定书</w:t>
            </w:r>
          </w:p>
        </w:tc>
        <w:tc>
          <w:tcPr>
            <w:tcW w:w="109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不良行为认定书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sz w:val="18"/>
                <w:szCs w:val="18"/>
                <w:lang w:eastAsia="zh-CN"/>
              </w:rPr>
              <w:t>市城管局</w:t>
            </w:r>
          </w:p>
        </w:tc>
      </w:tr>
      <w:tr>
        <w:tblPrEx>
          <w:tblCellMar>
            <w:top w:w="0" w:type="dxa"/>
            <w:left w:w="0" w:type="dxa"/>
            <w:bottom w:w="0" w:type="dxa"/>
            <w:right w:w="0" w:type="dxa"/>
          </w:tblCellMar>
        </w:tblPrEx>
        <w:trPr>
          <w:trHeight w:val="702" w:hRule="atLeast"/>
        </w:trPr>
        <w:tc>
          <w:tcPr>
            <w:tcW w:w="13988"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kern w:val="0"/>
                <w:sz w:val="32"/>
                <w:szCs w:val="32"/>
                <w:lang w:bidi="ar"/>
              </w:rPr>
            </w:pPr>
          </w:p>
          <w:p>
            <w:pPr>
              <w:widowControl/>
              <w:jc w:val="center"/>
              <w:textAlignment w:val="center"/>
              <w:rPr>
                <w:rFonts w:hint="eastAsia" w:ascii="宋体" w:hAnsi="宋体" w:cs="宋体"/>
                <w:b/>
                <w:color w:val="auto"/>
                <w:sz w:val="32"/>
                <w:szCs w:val="32"/>
              </w:rPr>
            </w:pPr>
            <w:r>
              <w:rPr>
                <w:rFonts w:hint="eastAsia" w:ascii="宋体" w:hAnsi="宋体" w:cs="宋体"/>
                <w:b/>
                <w:color w:val="auto"/>
                <w:kern w:val="0"/>
                <w:sz w:val="32"/>
                <w:szCs w:val="32"/>
                <w:lang w:bidi="ar"/>
              </w:rPr>
              <w:t>良好行为评</w:t>
            </w:r>
            <w:r>
              <w:rPr>
                <w:rFonts w:hint="eastAsia" w:ascii="宋体" w:hAnsi="宋体" w:cs="宋体"/>
                <w:b/>
                <w:color w:val="auto"/>
                <w:kern w:val="0"/>
                <w:sz w:val="32"/>
                <w:szCs w:val="32"/>
                <w:lang w:eastAsia="zh-CN" w:bidi="ar"/>
              </w:rPr>
              <w:t>价</w:t>
            </w:r>
            <w:r>
              <w:rPr>
                <w:rFonts w:hint="eastAsia" w:ascii="宋体" w:hAnsi="宋体" w:cs="宋体"/>
                <w:b/>
                <w:color w:val="auto"/>
                <w:kern w:val="0"/>
                <w:sz w:val="32"/>
                <w:szCs w:val="32"/>
                <w:lang w:bidi="ar"/>
              </w:rPr>
              <w:t>标准</w:t>
            </w:r>
          </w:p>
        </w:tc>
      </w:tr>
      <w:tr>
        <w:tblPrEx>
          <w:tblCellMar>
            <w:top w:w="0" w:type="dxa"/>
            <w:left w:w="0" w:type="dxa"/>
            <w:bottom w:w="0" w:type="dxa"/>
            <w:right w:w="0" w:type="dxa"/>
          </w:tblCellMar>
        </w:tblPrEx>
        <w:trPr>
          <w:trHeight w:val="702"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行为类别</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序号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指标编码</w:t>
            </w:r>
          </w:p>
        </w:tc>
        <w:tc>
          <w:tcPr>
            <w:tcW w:w="47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行为描述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有效期（月）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对应良好评价加分标准</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文书类型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记录对象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记录部门</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通报</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国家、省、市有关部门的表彰、奖励</w:t>
            </w: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20</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相关文件、通报、证书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675"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燃气企业履行企业安全管理主体责任，在供应站及瓶装燃气配送过程中，一年内未发生燃气泄漏、爆燃事故</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10</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3</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每年开展一次</w:t>
            </w:r>
            <w:r>
              <w:rPr>
                <w:rFonts w:hint="eastAsia" w:ascii="宋体" w:hAnsi="宋体" w:cs="宋体"/>
                <w:color w:val="auto"/>
                <w:kern w:val="0"/>
                <w:sz w:val="18"/>
                <w:szCs w:val="18"/>
                <w:lang w:val="en-US" w:eastAsia="zh-CN" w:bidi="ar"/>
              </w:rPr>
              <w:t>燃气场站</w:t>
            </w:r>
            <w:r>
              <w:rPr>
                <w:rFonts w:hint="eastAsia" w:ascii="宋体" w:hAnsi="宋体" w:cs="宋体"/>
                <w:color w:val="auto"/>
                <w:kern w:val="0"/>
                <w:sz w:val="18"/>
                <w:szCs w:val="18"/>
                <w:lang w:bidi="ar"/>
              </w:rPr>
              <w:t>安全风险评估</w:t>
            </w: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10</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通报</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4</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eastAsia="zh-CN" w:bidi="ar"/>
              </w:rPr>
              <w:t>镇街（园区）</w:t>
            </w:r>
            <w:r>
              <w:rPr>
                <w:rFonts w:hint="eastAsia" w:ascii="宋体" w:hAnsi="宋体" w:cs="宋体"/>
                <w:color w:val="auto"/>
                <w:kern w:val="0"/>
                <w:sz w:val="18"/>
                <w:szCs w:val="18"/>
                <w:lang w:bidi="ar"/>
              </w:rPr>
              <w:t>有关部门的表彰、奖励、通报表扬</w:t>
            </w:r>
          </w:p>
        </w:tc>
        <w:tc>
          <w:tcPr>
            <w:tcW w:w="1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5</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5</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每半年组织一次</w:t>
            </w:r>
            <w:r>
              <w:rPr>
                <w:rFonts w:hint="eastAsia" w:ascii="宋体" w:hAnsi="宋体" w:cs="宋体"/>
                <w:color w:val="auto"/>
                <w:kern w:val="0"/>
                <w:sz w:val="18"/>
                <w:szCs w:val="18"/>
                <w:lang w:val="en-US" w:eastAsia="zh-CN" w:bidi="ar"/>
              </w:rPr>
              <w:t>燃气场站</w:t>
            </w:r>
            <w:r>
              <w:rPr>
                <w:rFonts w:hint="eastAsia" w:ascii="宋体" w:hAnsi="宋体" w:cs="宋体"/>
                <w:color w:val="auto"/>
                <w:kern w:val="0"/>
                <w:sz w:val="18"/>
                <w:szCs w:val="18"/>
                <w:lang w:bidi="ar"/>
              </w:rPr>
              <w:t>安全大检查</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用户服务</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联合城管部门</w:t>
            </w:r>
            <w:r>
              <w:rPr>
                <w:rFonts w:hint="eastAsia" w:ascii="宋体" w:hAnsi="宋体" w:cs="宋体"/>
                <w:color w:val="auto"/>
                <w:kern w:val="0"/>
                <w:sz w:val="18"/>
                <w:szCs w:val="18"/>
                <w:lang w:bidi="ar"/>
              </w:rPr>
              <w:t>每半年组织一次大型户外宣传活动</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3</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2"/>
                <w:sz w:val="18"/>
                <w:szCs w:val="18"/>
                <w:lang w:val="en-US" w:eastAsia="zh-CN" w:bidi="ar-SA"/>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7</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按规定有计划组织开展事故应急演练和安全培训活动</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燃气科</w:t>
            </w:r>
          </w:p>
        </w:tc>
      </w:tr>
      <w:tr>
        <w:tblPrEx>
          <w:tblCellMar>
            <w:top w:w="0" w:type="dxa"/>
            <w:left w:w="0" w:type="dxa"/>
            <w:bottom w:w="0" w:type="dxa"/>
            <w:right w:w="0"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r>
              <w:rPr>
                <w:rFonts w:hint="eastAsia" w:ascii="宋体" w:hAnsi="宋体" w:cs="宋体"/>
                <w:color w:val="auto"/>
                <w:sz w:val="18"/>
                <w:szCs w:val="18"/>
              </w:rPr>
              <w:t>管理体系</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8</w:t>
            </w:r>
          </w:p>
        </w:tc>
        <w:tc>
          <w:tcPr>
            <w:tcW w:w="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18"/>
                <w:szCs w:val="18"/>
              </w:rPr>
            </w:pPr>
          </w:p>
        </w:tc>
        <w:tc>
          <w:tcPr>
            <w:tcW w:w="4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在用户服务、员工培训、事故应急预案演练、安全用气宣传和检查、钢瓶管理等方面有特别</w:t>
            </w:r>
            <w:r>
              <w:rPr>
                <w:rFonts w:hint="eastAsia" w:ascii="宋体" w:hAnsi="宋体" w:cs="宋体"/>
                <w:color w:val="auto"/>
                <w:kern w:val="0"/>
                <w:sz w:val="18"/>
                <w:szCs w:val="18"/>
                <w:lang w:eastAsia="zh-CN" w:bidi="ar"/>
              </w:rPr>
              <w:t>做法</w:t>
            </w:r>
            <w:r>
              <w:rPr>
                <w:rFonts w:hint="eastAsia" w:ascii="宋体" w:hAnsi="宋体" w:cs="宋体"/>
                <w:color w:val="auto"/>
                <w:kern w:val="0"/>
                <w:sz w:val="18"/>
                <w:szCs w:val="18"/>
                <w:lang w:bidi="ar"/>
              </w:rPr>
              <w:t>，效果显著，值得推广</w:t>
            </w:r>
          </w:p>
        </w:tc>
        <w:tc>
          <w:tcPr>
            <w:tcW w:w="1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12</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w:t>
            </w:r>
          </w:p>
        </w:tc>
        <w:tc>
          <w:tcPr>
            <w:tcW w:w="20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良好行为认定书</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燃气企业</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燃气科</w:t>
            </w:r>
          </w:p>
        </w:tc>
      </w:tr>
    </w:tbl>
    <w:p>
      <w:pPr>
        <w:ind w:firstLine="640" w:firstLineChars="200"/>
        <w:rPr>
          <w:rFonts w:hint="eastAsia" w:ascii="仿宋_GB2312" w:hAnsi="仿宋_GB2312" w:eastAsia="仿宋_GB2312" w:cs="仿宋_GB2312"/>
          <w:color w:val="auto"/>
          <w:sz w:val="32"/>
          <w:szCs w:val="32"/>
        </w:rPr>
        <w:sectPr>
          <w:headerReference r:id="rId3" w:type="default"/>
          <w:footerReference r:id="rId4" w:type="default"/>
          <w:pgSz w:w="16838" w:h="11906" w:orient="landscape"/>
          <w:pgMar w:top="1803" w:right="1440" w:bottom="1803" w:left="1440" w:header="851" w:footer="992" w:gutter="0"/>
          <w:cols w:space="720" w:num="1"/>
          <w:docGrid w:type="lines" w:linePitch="319" w:charSpace="0"/>
        </w:sectPr>
      </w:pPr>
    </w:p>
    <w:p>
      <w:pPr>
        <w:jc w:val="both"/>
        <w:rPr>
          <w:rFonts w:hint="eastAsia" w:ascii="宋体" w:hAnsi="宋体"/>
          <w:b/>
          <w:bCs/>
          <w:color w:val="auto"/>
          <w:sz w:val="32"/>
          <w:szCs w:val="32"/>
        </w:rPr>
      </w:pPr>
      <w:r>
        <w:rPr>
          <w:rFonts w:hint="eastAsia" w:ascii="宋体" w:hAnsi="宋体"/>
          <w:b/>
          <w:bCs/>
          <w:color w:val="auto"/>
          <w:sz w:val="32"/>
          <w:szCs w:val="32"/>
        </w:rPr>
        <w:t>附件</w:t>
      </w:r>
      <w:r>
        <w:rPr>
          <w:rFonts w:hint="eastAsia" w:ascii="宋体" w:hAnsi="宋体"/>
          <w:b/>
          <w:bCs/>
          <w:color w:val="auto"/>
          <w:sz w:val="32"/>
          <w:szCs w:val="32"/>
          <w:lang w:val="en-US" w:eastAsia="zh-CN"/>
        </w:rPr>
        <w:t>2</w:t>
      </w:r>
    </w:p>
    <w:p>
      <w:pPr>
        <w:jc w:val="center"/>
        <w:outlineLvl w:val="0"/>
        <w:rPr>
          <w:rFonts w:hint="eastAsia" w:ascii="宋体" w:hAnsi="宋体"/>
          <w:b/>
          <w:bCs/>
          <w:color w:val="auto"/>
          <w:sz w:val="32"/>
          <w:szCs w:val="32"/>
        </w:rPr>
      </w:pPr>
      <w:r>
        <w:rPr>
          <w:rFonts w:hint="eastAsia" w:ascii="宋体" w:hAnsi="宋体"/>
          <w:b/>
          <w:bCs/>
          <w:color w:val="auto"/>
          <w:sz w:val="32"/>
          <w:szCs w:val="32"/>
        </w:rPr>
        <w:t>良好行为信息申请表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406"/>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noWrap w:val="0"/>
            <w:vAlign w:val="center"/>
          </w:tcPr>
          <w:p>
            <w:pPr>
              <w:spacing w:line="500" w:lineRule="exact"/>
              <w:jc w:val="center"/>
              <w:rPr>
                <w:rFonts w:hint="eastAsia" w:eastAsia="仿宋_GB2312"/>
                <w:color w:val="auto"/>
                <w:sz w:val="28"/>
              </w:rPr>
            </w:pPr>
            <w:r>
              <w:rPr>
                <w:rFonts w:hint="eastAsia" w:ascii="仿宋_GB2312" w:eastAsia="仿宋_GB2312"/>
                <w:color w:val="auto"/>
                <w:sz w:val="28"/>
                <w:szCs w:val="28"/>
              </w:rPr>
              <w:t>企业名称</w:t>
            </w:r>
          </w:p>
        </w:tc>
        <w:tc>
          <w:tcPr>
            <w:tcW w:w="2130" w:type="dxa"/>
            <w:noWrap w:val="0"/>
            <w:vAlign w:val="center"/>
          </w:tcPr>
          <w:p>
            <w:pPr>
              <w:spacing w:line="500" w:lineRule="exact"/>
              <w:jc w:val="left"/>
              <w:rPr>
                <w:rFonts w:hint="eastAsia" w:eastAsia="仿宋_GB2312"/>
                <w:color w:val="auto"/>
                <w:sz w:val="28"/>
              </w:rPr>
            </w:pPr>
          </w:p>
        </w:tc>
        <w:tc>
          <w:tcPr>
            <w:tcW w:w="2406" w:type="dxa"/>
            <w:noWrap w:val="0"/>
            <w:vAlign w:val="center"/>
          </w:tcPr>
          <w:p>
            <w:pPr>
              <w:spacing w:line="500" w:lineRule="exact"/>
              <w:jc w:val="center"/>
              <w:rPr>
                <w:rFonts w:hint="eastAsia" w:eastAsia="仿宋_GB2312"/>
                <w:color w:val="auto"/>
                <w:sz w:val="28"/>
              </w:rPr>
            </w:pPr>
            <w:r>
              <w:rPr>
                <w:rFonts w:hint="eastAsia" w:eastAsia="仿宋_GB2312"/>
                <w:color w:val="auto"/>
                <w:sz w:val="28"/>
              </w:rPr>
              <w:t>社会信用代码</w:t>
            </w:r>
          </w:p>
        </w:tc>
        <w:tc>
          <w:tcPr>
            <w:tcW w:w="2354" w:type="dxa"/>
            <w:noWrap w:val="0"/>
            <w:vAlign w:val="center"/>
          </w:tcPr>
          <w:p>
            <w:pPr>
              <w:spacing w:line="500" w:lineRule="exact"/>
              <w:jc w:val="center"/>
              <w:rPr>
                <w:rFonts w:hint="eastAsia"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30" w:type="dxa"/>
            <w:noWrap w:val="0"/>
            <w:vAlign w:val="center"/>
          </w:tcPr>
          <w:p>
            <w:pPr>
              <w:spacing w:line="500" w:lineRule="exact"/>
              <w:jc w:val="center"/>
              <w:rPr>
                <w:rFonts w:hint="eastAsia" w:eastAsia="仿宋_GB2312"/>
                <w:color w:val="auto"/>
                <w:sz w:val="28"/>
              </w:rPr>
            </w:pPr>
            <w:r>
              <w:rPr>
                <w:rFonts w:hint="eastAsia" w:eastAsia="仿宋_GB2312"/>
                <w:color w:val="auto"/>
                <w:sz w:val="28"/>
              </w:rPr>
              <w:t>法定代表人</w:t>
            </w:r>
          </w:p>
        </w:tc>
        <w:tc>
          <w:tcPr>
            <w:tcW w:w="2130" w:type="dxa"/>
            <w:noWrap w:val="0"/>
            <w:vAlign w:val="center"/>
          </w:tcPr>
          <w:p>
            <w:pPr>
              <w:spacing w:line="500" w:lineRule="exact"/>
              <w:jc w:val="center"/>
              <w:rPr>
                <w:rFonts w:hint="eastAsia" w:eastAsia="仿宋_GB2312"/>
                <w:color w:val="auto"/>
                <w:sz w:val="28"/>
              </w:rPr>
            </w:pPr>
          </w:p>
        </w:tc>
        <w:tc>
          <w:tcPr>
            <w:tcW w:w="2406" w:type="dxa"/>
            <w:noWrap w:val="0"/>
            <w:vAlign w:val="center"/>
          </w:tcPr>
          <w:p>
            <w:pPr>
              <w:spacing w:line="500" w:lineRule="exact"/>
              <w:jc w:val="center"/>
              <w:rPr>
                <w:rFonts w:hint="eastAsia" w:eastAsia="仿宋_GB2312"/>
                <w:color w:val="auto"/>
                <w:sz w:val="28"/>
              </w:rPr>
            </w:pPr>
            <w:r>
              <w:rPr>
                <w:rFonts w:hint="eastAsia" w:eastAsia="仿宋_GB2312"/>
                <w:color w:val="auto"/>
                <w:sz w:val="28"/>
              </w:rPr>
              <w:t>联系电话</w:t>
            </w:r>
          </w:p>
        </w:tc>
        <w:tc>
          <w:tcPr>
            <w:tcW w:w="2354" w:type="dxa"/>
            <w:noWrap w:val="0"/>
            <w:vAlign w:val="center"/>
          </w:tcPr>
          <w:p>
            <w:pPr>
              <w:spacing w:line="500" w:lineRule="exact"/>
              <w:jc w:val="center"/>
              <w:rPr>
                <w:rFonts w:hint="eastAsia"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30" w:type="dxa"/>
            <w:noWrap w:val="0"/>
            <w:vAlign w:val="center"/>
          </w:tcPr>
          <w:p>
            <w:pPr>
              <w:jc w:val="center"/>
              <w:rPr>
                <w:rFonts w:hint="eastAsia" w:eastAsia="仿宋_GB2312"/>
                <w:color w:val="auto"/>
                <w:sz w:val="28"/>
              </w:rPr>
            </w:pPr>
            <w:r>
              <w:rPr>
                <w:rFonts w:hint="eastAsia" w:eastAsia="仿宋_GB2312"/>
                <w:color w:val="auto"/>
                <w:sz w:val="28"/>
              </w:rPr>
              <w:t>联系人</w:t>
            </w:r>
          </w:p>
        </w:tc>
        <w:tc>
          <w:tcPr>
            <w:tcW w:w="2130" w:type="dxa"/>
            <w:noWrap w:val="0"/>
            <w:vAlign w:val="center"/>
          </w:tcPr>
          <w:p>
            <w:pPr>
              <w:jc w:val="center"/>
              <w:rPr>
                <w:rFonts w:hint="eastAsia" w:eastAsia="仿宋_GB2312"/>
                <w:color w:val="auto"/>
                <w:sz w:val="28"/>
              </w:rPr>
            </w:pPr>
          </w:p>
        </w:tc>
        <w:tc>
          <w:tcPr>
            <w:tcW w:w="2406" w:type="dxa"/>
            <w:noWrap w:val="0"/>
            <w:vAlign w:val="center"/>
          </w:tcPr>
          <w:p>
            <w:pPr>
              <w:jc w:val="center"/>
              <w:rPr>
                <w:rFonts w:hint="eastAsia" w:eastAsia="仿宋_GB2312"/>
                <w:color w:val="auto"/>
                <w:sz w:val="28"/>
              </w:rPr>
            </w:pPr>
            <w:r>
              <w:rPr>
                <w:rFonts w:hint="eastAsia" w:eastAsia="仿宋_GB2312"/>
                <w:color w:val="auto"/>
                <w:sz w:val="28"/>
              </w:rPr>
              <w:t>联系电话</w:t>
            </w:r>
          </w:p>
        </w:tc>
        <w:tc>
          <w:tcPr>
            <w:tcW w:w="2354" w:type="dxa"/>
            <w:noWrap w:val="0"/>
            <w:vAlign w:val="center"/>
          </w:tcPr>
          <w:p>
            <w:pPr>
              <w:jc w:val="center"/>
              <w:rPr>
                <w:rFonts w:hint="eastAsia"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130" w:type="dxa"/>
            <w:noWrap w:val="0"/>
            <w:vAlign w:val="center"/>
          </w:tcPr>
          <w:p>
            <w:pPr>
              <w:spacing w:line="500" w:lineRule="exact"/>
              <w:jc w:val="center"/>
              <w:rPr>
                <w:rFonts w:hint="eastAsia" w:eastAsia="仿宋_GB2312"/>
                <w:color w:val="auto"/>
                <w:sz w:val="28"/>
              </w:rPr>
            </w:pPr>
            <w:r>
              <w:rPr>
                <w:rFonts w:hint="eastAsia" w:eastAsia="仿宋_GB2312"/>
                <w:color w:val="auto"/>
                <w:sz w:val="28"/>
              </w:rPr>
              <w:t>良好行为信息名称</w:t>
            </w:r>
          </w:p>
        </w:tc>
        <w:tc>
          <w:tcPr>
            <w:tcW w:w="2130" w:type="dxa"/>
            <w:noWrap w:val="0"/>
            <w:vAlign w:val="center"/>
          </w:tcPr>
          <w:p>
            <w:pPr>
              <w:spacing w:line="500" w:lineRule="exact"/>
              <w:jc w:val="center"/>
              <w:rPr>
                <w:rFonts w:hint="eastAsia" w:eastAsia="仿宋_GB2312"/>
                <w:color w:val="auto"/>
                <w:sz w:val="28"/>
              </w:rPr>
            </w:pPr>
          </w:p>
        </w:tc>
        <w:tc>
          <w:tcPr>
            <w:tcW w:w="2406" w:type="dxa"/>
            <w:noWrap w:val="0"/>
            <w:vAlign w:val="center"/>
          </w:tcPr>
          <w:p>
            <w:pPr>
              <w:spacing w:line="500" w:lineRule="exact"/>
              <w:jc w:val="center"/>
              <w:rPr>
                <w:rFonts w:hint="eastAsia" w:eastAsia="仿宋_GB2312"/>
                <w:color w:val="auto"/>
                <w:sz w:val="28"/>
              </w:rPr>
            </w:pPr>
            <w:r>
              <w:rPr>
                <w:rFonts w:hint="eastAsia" w:eastAsia="仿宋_GB2312"/>
                <w:color w:val="auto"/>
                <w:sz w:val="28"/>
              </w:rPr>
              <w:t>良好行为</w:t>
            </w:r>
          </w:p>
          <w:p>
            <w:pPr>
              <w:spacing w:line="500" w:lineRule="exact"/>
              <w:jc w:val="center"/>
              <w:rPr>
                <w:rFonts w:hint="eastAsia" w:eastAsia="仿宋_GB2312"/>
                <w:color w:val="auto"/>
                <w:sz w:val="28"/>
              </w:rPr>
            </w:pPr>
            <w:r>
              <w:rPr>
                <w:rFonts w:hint="eastAsia" w:eastAsia="仿宋_GB2312"/>
                <w:color w:val="auto"/>
                <w:sz w:val="28"/>
              </w:rPr>
              <w:t>主体单位</w:t>
            </w:r>
          </w:p>
        </w:tc>
        <w:tc>
          <w:tcPr>
            <w:tcW w:w="2354" w:type="dxa"/>
            <w:noWrap w:val="0"/>
            <w:vAlign w:val="center"/>
          </w:tcPr>
          <w:p>
            <w:pPr>
              <w:spacing w:line="500" w:lineRule="exact"/>
              <w:jc w:val="center"/>
              <w:rPr>
                <w:rFonts w:hint="eastAsia"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3" w:hRule="atLeast"/>
          <w:jc w:val="center"/>
        </w:trPr>
        <w:tc>
          <w:tcPr>
            <w:tcW w:w="9020" w:type="dxa"/>
            <w:gridSpan w:val="4"/>
            <w:noWrap w:val="0"/>
            <w:vAlign w:val="top"/>
          </w:tcPr>
          <w:p>
            <w:pPr>
              <w:rPr>
                <w:rFonts w:hint="eastAsia" w:eastAsia="仿宋_GB2312"/>
                <w:color w:val="auto"/>
                <w:sz w:val="28"/>
              </w:rPr>
            </w:pPr>
            <w:r>
              <w:rPr>
                <w:rFonts w:hint="eastAsia" w:eastAsia="仿宋_GB2312"/>
                <w:color w:val="auto"/>
                <w:sz w:val="28"/>
              </w:rPr>
              <w:t>良好行为信息基本情况：</w:t>
            </w:r>
          </w:p>
          <w:p>
            <w:pPr>
              <w:ind w:firstLine="560" w:firstLineChars="200"/>
              <w:rPr>
                <w:rFonts w:hint="eastAsia" w:eastAsia="仿宋_GB2312"/>
                <w:color w:val="auto"/>
                <w:sz w:val="28"/>
              </w:rPr>
            </w:pPr>
            <w:r>
              <w:rPr>
                <w:rFonts w:hint="eastAsia" w:eastAsia="仿宋_GB2312"/>
                <w:color w:val="auto"/>
                <w:sz w:val="28"/>
              </w:rPr>
              <w:t xml:space="preserve">           </w:t>
            </w:r>
          </w:p>
          <w:p>
            <w:pPr>
              <w:ind w:firstLine="560" w:firstLineChars="200"/>
              <w:rPr>
                <w:rFonts w:hint="eastAsia" w:eastAsia="仿宋_GB2312"/>
                <w:color w:val="auto"/>
                <w:sz w:val="28"/>
              </w:rPr>
            </w:pPr>
          </w:p>
          <w:p>
            <w:pPr>
              <w:ind w:firstLine="560" w:firstLineChars="200"/>
              <w:rPr>
                <w:rFonts w:hint="eastAsia" w:eastAsia="仿宋_GB2312"/>
                <w:color w:val="auto"/>
                <w:sz w:val="28"/>
              </w:rPr>
            </w:pPr>
          </w:p>
          <w:p>
            <w:pPr>
              <w:ind w:firstLine="560" w:firstLineChars="200"/>
              <w:rPr>
                <w:rFonts w:hint="eastAsia" w:eastAsia="仿宋_GB2312"/>
                <w:color w:val="auto"/>
                <w:sz w:val="28"/>
              </w:rPr>
            </w:pPr>
          </w:p>
          <w:p>
            <w:pPr>
              <w:rPr>
                <w:rFonts w:hint="eastAsia"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5" w:hRule="atLeast"/>
          <w:jc w:val="center"/>
        </w:trPr>
        <w:tc>
          <w:tcPr>
            <w:tcW w:w="9020" w:type="dxa"/>
            <w:gridSpan w:val="4"/>
            <w:noWrap w:val="0"/>
            <w:vAlign w:val="top"/>
          </w:tcPr>
          <w:p>
            <w:pPr>
              <w:rPr>
                <w:rFonts w:hint="eastAsia" w:eastAsia="仿宋_GB2312"/>
                <w:color w:val="auto"/>
                <w:sz w:val="28"/>
              </w:rPr>
            </w:pPr>
            <w:r>
              <w:rPr>
                <w:rFonts w:hint="eastAsia" w:eastAsia="仿宋_GB2312"/>
                <w:color w:val="auto"/>
                <w:sz w:val="28"/>
              </w:rPr>
              <w:t>申请企业意见：</w:t>
            </w:r>
          </w:p>
          <w:p>
            <w:pPr>
              <w:rPr>
                <w:rFonts w:hint="eastAsia" w:eastAsia="仿宋_GB2312"/>
                <w:color w:val="auto"/>
                <w:sz w:val="28"/>
              </w:rPr>
            </w:pPr>
          </w:p>
          <w:p>
            <w:pPr>
              <w:spacing w:line="400" w:lineRule="exact"/>
              <w:ind w:right="1120" w:firstLine="5880" w:firstLineChars="2100"/>
              <w:rPr>
                <w:rFonts w:hint="eastAsia" w:eastAsia="仿宋_GB2312"/>
                <w:color w:val="auto"/>
                <w:sz w:val="28"/>
              </w:rPr>
            </w:pPr>
          </w:p>
          <w:p>
            <w:pPr>
              <w:spacing w:line="400" w:lineRule="exact"/>
              <w:ind w:right="1120" w:firstLine="5880" w:firstLineChars="2100"/>
              <w:rPr>
                <w:rFonts w:hint="eastAsia" w:eastAsia="仿宋_GB2312"/>
                <w:color w:val="auto"/>
                <w:sz w:val="28"/>
              </w:rPr>
            </w:pPr>
          </w:p>
          <w:p>
            <w:pPr>
              <w:spacing w:line="400" w:lineRule="exact"/>
              <w:ind w:right="1120" w:firstLine="5880" w:firstLineChars="2100"/>
              <w:rPr>
                <w:rFonts w:hint="eastAsia" w:eastAsia="仿宋_GB2312"/>
                <w:color w:val="auto"/>
                <w:sz w:val="28"/>
              </w:rPr>
            </w:pPr>
            <w:r>
              <w:rPr>
                <w:rFonts w:hint="eastAsia" w:eastAsia="仿宋_GB2312"/>
                <w:color w:val="auto"/>
                <w:sz w:val="28"/>
              </w:rPr>
              <w:t>（签章）：</w:t>
            </w:r>
          </w:p>
          <w:p>
            <w:pPr>
              <w:spacing w:line="400" w:lineRule="exact"/>
              <w:jc w:val="right"/>
              <w:rPr>
                <w:rFonts w:hint="eastAsia" w:eastAsia="仿宋_GB2312"/>
                <w:color w:val="auto"/>
                <w:sz w:val="28"/>
              </w:rPr>
            </w:pPr>
            <w:r>
              <w:rPr>
                <w:rFonts w:hint="eastAsia" w:eastAsia="仿宋_GB2312"/>
                <w:color w:val="auto"/>
                <w:sz w:val="28"/>
              </w:rPr>
              <w:t xml:space="preserve"> 年    月    日</w:t>
            </w:r>
          </w:p>
        </w:tc>
      </w:tr>
    </w:tbl>
    <w:p>
      <w:pPr>
        <w:spacing w:line="240" w:lineRule="exact"/>
        <w:ind w:firstLine="360" w:firstLineChars="150"/>
        <w:rPr>
          <w:rFonts w:hint="eastAsia" w:eastAsia="仿宋_GB2312"/>
          <w:color w:val="auto"/>
          <w:sz w:val="24"/>
        </w:rPr>
      </w:pPr>
    </w:p>
    <w:p>
      <w:pPr>
        <w:ind w:firstLine="360" w:firstLineChars="150"/>
        <w:rPr>
          <w:rFonts w:hint="eastAsia" w:eastAsia="仿宋_GB2312"/>
          <w:color w:val="auto"/>
          <w:sz w:val="24"/>
        </w:rPr>
      </w:pPr>
      <w:r>
        <w:rPr>
          <w:rFonts w:hint="eastAsia" w:eastAsia="仿宋_GB2312"/>
          <w:color w:val="auto"/>
          <w:sz w:val="24"/>
        </w:rPr>
        <w:t>注：随此表上报良好行为信息的证明材料，如：通知、方案、现场照片、签到表、所属辖区证明等。</w:t>
      </w:r>
    </w:p>
    <w:p>
      <w:pPr>
        <w:ind w:firstLine="463" w:firstLineChars="150"/>
        <w:rPr>
          <w:rFonts w:hint="eastAsia" w:ascii="宋体" w:hAnsi="宋体" w:cs="宋体"/>
          <w:b/>
          <w:color w:val="auto"/>
          <w:spacing w:val="-6"/>
          <w:sz w:val="32"/>
          <w:szCs w:val="32"/>
        </w:rPr>
      </w:pPr>
    </w:p>
    <w:p>
      <w:pPr>
        <w:ind w:firstLine="463" w:firstLineChars="150"/>
        <w:rPr>
          <w:rFonts w:hint="eastAsia" w:ascii="仿宋_GB2312" w:hAnsi="仿宋_GB2312" w:eastAsia="仿宋_GB2312" w:cs="仿宋_GB2312"/>
          <w:color w:val="auto"/>
          <w:sz w:val="32"/>
          <w:szCs w:val="32"/>
        </w:rPr>
      </w:pPr>
      <w:r>
        <w:rPr>
          <w:rFonts w:hint="eastAsia" w:ascii="宋体" w:hAnsi="宋体" w:cs="宋体"/>
          <w:b/>
          <w:color w:val="auto"/>
          <w:spacing w:val="-6"/>
          <w:sz w:val="32"/>
          <w:szCs w:val="32"/>
        </w:rPr>
        <w:t>附件</w:t>
      </w:r>
      <w:r>
        <w:rPr>
          <w:rFonts w:hint="eastAsia" w:ascii="宋体" w:hAnsi="宋体" w:cs="宋体"/>
          <w:b/>
          <w:color w:val="auto"/>
          <w:spacing w:val="-6"/>
          <w:sz w:val="32"/>
          <w:szCs w:val="32"/>
          <w:lang w:val="en-US" w:eastAsia="zh-CN"/>
        </w:rPr>
        <w:t>3</w:t>
      </w:r>
    </w:p>
    <w:p>
      <w:pPr>
        <w:jc w:val="center"/>
        <w:outlineLvl w:val="0"/>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良好行为认定书</w:t>
      </w:r>
    </w:p>
    <w:p>
      <w:pPr>
        <w:spacing w:line="540" w:lineRule="exact"/>
        <w:jc w:val="right"/>
        <w:rPr>
          <w:rFonts w:eastAsia="仿宋_GB2312"/>
          <w:color w:val="auto"/>
          <w:spacing w:val="-6"/>
          <w:sz w:val="28"/>
          <w:szCs w:val="28"/>
        </w:rPr>
      </w:pPr>
      <w:r>
        <w:rPr>
          <w:rFonts w:hint="eastAsia" w:eastAsia="仿宋_GB2312"/>
          <w:color w:val="auto"/>
          <w:sz w:val="28"/>
          <w:szCs w:val="28"/>
          <w:lang w:eastAsia="zh-CN"/>
        </w:rPr>
        <w:t>莞城管</w:t>
      </w:r>
      <w:r>
        <w:rPr>
          <w:rFonts w:hint="eastAsia" w:ascii="Times New Roman" w:hAnsi="Times New Roman" w:eastAsia="仿宋_GB2312"/>
          <w:color w:val="auto"/>
          <w:spacing w:val="-6"/>
          <w:sz w:val="28"/>
          <w:szCs w:val="28"/>
        </w:rPr>
        <w:t>燃良好认</w:t>
      </w:r>
      <w:r>
        <w:rPr>
          <w:rFonts w:ascii="Times New Roman" w:hAnsi="Times New Roman" w:eastAsia="仿宋_GB2312"/>
          <w:color w:val="auto"/>
          <w:spacing w:val="-6"/>
          <w:sz w:val="28"/>
          <w:szCs w:val="28"/>
        </w:rPr>
        <w:t>〔</w:t>
      </w:r>
      <w:r>
        <w:rPr>
          <w:rFonts w:hint="eastAsia" w:ascii="Times New Roman" w:hAnsi="Times New Roman" w:eastAsia="仿宋_GB2312"/>
          <w:color w:val="auto"/>
          <w:spacing w:val="-6"/>
          <w:sz w:val="28"/>
          <w:szCs w:val="28"/>
          <w:lang w:val="en-US" w:eastAsia="zh-CN"/>
        </w:rPr>
        <w:t xml:space="preserve">     </w:t>
      </w:r>
      <w:r>
        <w:rPr>
          <w:rFonts w:ascii="Times New Roman" w:hAnsi="Times New Roman" w:eastAsia="仿宋_GB2312"/>
          <w:color w:val="auto"/>
          <w:spacing w:val="-6"/>
          <w:sz w:val="28"/>
          <w:szCs w:val="28"/>
        </w:rPr>
        <w:t>〕</w:t>
      </w:r>
      <w:r>
        <w:rPr>
          <w:rFonts w:hint="eastAsia" w:ascii="Times New Roman" w:hAnsi="Times New Roman" w:eastAsia="仿宋_GB2312"/>
          <w:color w:val="auto"/>
          <w:spacing w:val="-6"/>
          <w:sz w:val="28"/>
          <w:szCs w:val="28"/>
          <w:lang w:val="en-US" w:eastAsia="zh-CN"/>
        </w:rPr>
        <w:t xml:space="preserve">  </w:t>
      </w:r>
      <w:r>
        <w:rPr>
          <w:rFonts w:ascii="Times New Roman" w:hAnsi="Times New Roman" w:eastAsia="仿宋_GB2312"/>
          <w:color w:val="auto"/>
          <w:spacing w:val="-6"/>
          <w:sz w:val="28"/>
          <w:szCs w:val="28"/>
        </w:rPr>
        <w:t>号</w:t>
      </w:r>
    </w:p>
    <w:p>
      <w:pPr>
        <w:spacing w:line="540" w:lineRule="exact"/>
        <w:ind w:firstLine="560" w:firstLineChars="200"/>
        <w:rPr>
          <w:rFonts w:ascii="仿宋_GB2312" w:hAnsi="仿宋_GB2312" w:eastAsia="仿宋_GB2312" w:cs="仿宋_GB2312"/>
          <w:color w:val="auto"/>
          <w:sz w:val="28"/>
          <w:szCs w:val="28"/>
        </w:rPr>
      </w:pPr>
      <w:bookmarkStart w:id="0" w:name="page2"/>
      <w:bookmarkEnd w:id="0"/>
      <w:r>
        <w:rPr>
          <w:rFonts w:hint="eastAsia" w:ascii="仿宋_GB2312" w:hAnsi="仿宋_GB2312" w:eastAsia="仿宋_GB2312" w:cs="仿宋_GB2312"/>
          <w:color w:val="auto"/>
          <w:sz w:val="28"/>
          <w:szCs w:val="28"/>
        </w:rPr>
        <w:t>良好行为主体：</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540" w:lineRule="exact"/>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经核实</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工作中，存</w:t>
      </w:r>
      <w:r>
        <w:rPr>
          <w:rFonts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的良好行为。</w:t>
      </w:r>
    </w:p>
    <w:p>
      <w:pPr>
        <w:spacing w:line="540" w:lineRule="exact"/>
        <w:ind w:firstLine="64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以上事实有</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等证据证实。</w:t>
      </w:r>
    </w:p>
    <w:p>
      <w:pPr>
        <w:spacing w:line="540" w:lineRule="exact"/>
        <w:ind w:firstLine="64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规定，现认定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54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的行为符合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的良好行为，加综合信用评价分别为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分。</w:t>
      </w:r>
    </w:p>
    <w:p>
      <w:pPr>
        <w:spacing w:line="540" w:lineRule="exact"/>
        <w:ind w:firstLine="6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如不服本认定，可以在收到本认定书之日起5个工作日内向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提出书面申辩。</w:t>
      </w:r>
    </w:p>
    <w:p>
      <w:pPr>
        <w:tabs>
          <w:tab w:val="left" w:pos="6339"/>
        </w:tabs>
        <w:spacing w:line="540" w:lineRule="exact"/>
        <w:ind w:firstLine="4760" w:firstLineChars="17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（单位盖章）</w:t>
      </w:r>
    </w:p>
    <w:p>
      <w:pPr>
        <w:wordWrap w:val="0"/>
        <w:spacing w:line="540" w:lineRule="exact"/>
        <w:ind w:firstLine="640"/>
        <w:jc w:val="center"/>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    </w:t>
      </w:r>
    </w:p>
    <w:p>
      <w:pPr>
        <w:spacing w:line="5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良好行为认定书已向我宣告并送达。</w:t>
      </w:r>
    </w:p>
    <w:p>
      <w:pPr>
        <w:spacing w:line="540" w:lineRule="exact"/>
        <w:rPr>
          <w:rFonts w:ascii="方正硬笔行书简体" w:hAnsi="方正硬笔行书简体" w:eastAsia="方正硬笔行书简体" w:cs="方正硬笔行书简体"/>
          <w:color w:val="auto"/>
          <w:sz w:val="28"/>
          <w:szCs w:val="28"/>
        </w:rPr>
      </w:pPr>
      <w:r>
        <w:rPr>
          <w:rFonts w:hint="eastAsia" w:ascii="仿宋_GB2312" w:hAnsi="仿宋_GB2312" w:eastAsia="仿宋_GB2312" w:cs="仿宋_GB2312"/>
          <w:color w:val="auto"/>
          <w:sz w:val="28"/>
          <w:szCs w:val="28"/>
        </w:rPr>
        <w:t>企业负责人：          职务：</w:t>
      </w:r>
    </w:p>
    <w:p>
      <w:pPr>
        <w:spacing w:line="540" w:lineRule="exact"/>
        <w:jc w:val="center"/>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spacing w:line="540" w:lineRule="exact"/>
        <w:jc w:val="both"/>
        <w:rPr>
          <w:rFonts w:hint="eastAsia" w:ascii="宋体" w:hAnsi="宋体" w:eastAsia="宋体" w:cs="宋体"/>
          <w:b/>
          <w:color w:val="auto"/>
          <w:spacing w:val="-6"/>
          <w:sz w:val="32"/>
          <w:szCs w:val="32"/>
        </w:rPr>
      </w:pPr>
    </w:p>
    <w:p>
      <w:pPr>
        <w:spacing w:line="540" w:lineRule="exact"/>
        <w:jc w:val="both"/>
        <w:rPr>
          <w:rFonts w:hint="eastAsia" w:ascii="宋体" w:hAnsi="宋体" w:eastAsia="宋体" w:cs="宋体"/>
          <w:b/>
          <w:color w:val="auto"/>
          <w:spacing w:val="-6"/>
          <w:sz w:val="32"/>
          <w:szCs w:val="32"/>
        </w:rPr>
      </w:pPr>
      <w:r>
        <w:rPr>
          <w:rFonts w:hint="eastAsia" w:ascii="宋体" w:hAnsi="宋体" w:eastAsia="宋体" w:cs="宋体"/>
          <w:b/>
          <w:color w:val="auto"/>
          <w:spacing w:val="-6"/>
          <w:sz w:val="32"/>
          <w:szCs w:val="32"/>
        </w:rPr>
        <w:t>附件</w:t>
      </w:r>
      <w:r>
        <w:rPr>
          <w:rFonts w:hint="eastAsia" w:ascii="宋体" w:hAnsi="宋体" w:eastAsia="宋体" w:cs="宋体"/>
          <w:b/>
          <w:color w:val="auto"/>
          <w:spacing w:val="-6"/>
          <w:sz w:val="32"/>
          <w:szCs w:val="32"/>
          <w:lang w:val="en-US" w:eastAsia="zh-CN"/>
        </w:rPr>
        <w:t>4</w:t>
      </w:r>
    </w:p>
    <w:p>
      <w:pPr>
        <w:jc w:val="center"/>
        <w:outlineLvl w:val="0"/>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不良行为认定书</w:t>
      </w:r>
    </w:p>
    <w:p>
      <w:pPr>
        <w:spacing w:line="540" w:lineRule="exact"/>
        <w:jc w:val="right"/>
        <w:rPr>
          <w:rFonts w:hint="eastAsia" w:ascii="仿宋_GB2312" w:hAnsi="仿宋_GB2312" w:eastAsia="仿宋_GB2312" w:cs="仿宋_GB2312"/>
          <w:color w:val="auto"/>
          <w:spacing w:val="-6"/>
          <w:sz w:val="28"/>
          <w:szCs w:val="28"/>
        </w:rPr>
      </w:pPr>
      <w:r>
        <w:rPr>
          <w:rFonts w:hint="eastAsia" w:eastAsia="仿宋_GB2312"/>
          <w:color w:val="auto"/>
          <w:sz w:val="28"/>
          <w:szCs w:val="28"/>
          <w:lang w:eastAsia="zh-CN"/>
        </w:rPr>
        <w:t>莞城管</w:t>
      </w:r>
      <w:r>
        <w:rPr>
          <w:rFonts w:hint="eastAsia" w:ascii="Times New Roman" w:hAnsi="Times New Roman" w:eastAsia="仿宋_GB2312"/>
          <w:color w:val="auto"/>
          <w:spacing w:val="-6"/>
          <w:sz w:val="28"/>
          <w:szCs w:val="28"/>
        </w:rPr>
        <w:t>燃</w:t>
      </w:r>
      <w:r>
        <w:rPr>
          <w:rFonts w:hint="eastAsia" w:ascii="仿宋_GB2312" w:hAnsi="仿宋_GB2312" w:eastAsia="仿宋_GB2312" w:cs="仿宋_GB2312"/>
          <w:color w:val="auto"/>
          <w:spacing w:val="-6"/>
          <w:sz w:val="28"/>
          <w:szCs w:val="28"/>
        </w:rPr>
        <w:t>不良认〔</w:t>
      </w:r>
      <w:r>
        <w:rPr>
          <w:rFonts w:hint="eastAsia" w:ascii="仿宋_GB2312" w:hAnsi="仿宋_GB2312" w:eastAsia="仿宋_GB2312" w:cs="仿宋_GB2312"/>
          <w:color w:val="auto"/>
          <w:spacing w:val="-6"/>
          <w:sz w:val="28"/>
          <w:szCs w:val="28"/>
          <w:lang w:val="en-US" w:eastAsia="zh-CN"/>
        </w:rPr>
        <w:t xml:space="preserve">     </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val="en-US" w:eastAsia="zh-CN"/>
        </w:rPr>
        <w:t xml:space="preserve">  </w:t>
      </w:r>
      <w:r>
        <w:rPr>
          <w:rFonts w:hint="eastAsia" w:ascii="仿宋_GB2312" w:hAnsi="仿宋_GB2312" w:eastAsia="仿宋_GB2312" w:cs="仿宋_GB2312"/>
          <w:color w:val="auto"/>
          <w:spacing w:val="-6"/>
          <w:sz w:val="28"/>
          <w:szCs w:val="28"/>
        </w:rPr>
        <w:t>号</w:t>
      </w:r>
    </w:p>
    <w:p>
      <w:pPr>
        <w:spacing w:line="5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不良</w:t>
      </w:r>
      <w:r>
        <w:rPr>
          <w:rFonts w:hint="eastAsia" w:ascii="仿宋_GB2312" w:hAnsi="仿宋_GB2312" w:eastAsia="仿宋_GB2312" w:cs="仿宋_GB2312"/>
          <w:color w:val="auto"/>
          <w:sz w:val="28"/>
          <w:szCs w:val="28"/>
        </w:rPr>
        <w:t>行为主体：</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540" w:lineRule="exact"/>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经核实</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工作中，存</w:t>
      </w:r>
      <w:r>
        <w:rPr>
          <w:rFonts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eastAsia="zh-CN"/>
        </w:rPr>
        <w:t>不良</w:t>
      </w:r>
      <w:r>
        <w:rPr>
          <w:rFonts w:hint="eastAsia" w:ascii="仿宋_GB2312" w:hAnsi="仿宋_GB2312" w:eastAsia="仿宋_GB2312" w:cs="仿宋_GB2312"/>
          <w:color w:val="auto"/>
          <w:sz w:val="28"/>
          <w:szCs w:val="28"/>
        </w:rPr>
        <w:t>行为。</w:t>
      </w:r>
    </w:p>
    <w:p>
      <w:pPr>
        <w:spacing w:line="540" w:lineRule="exact"/>
        <w:ind w:firstLine="64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以上事实有</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等证据证实。</w:t>
      </w:r>
    </w:p>
    <w:p>
      <w:pPr>
        <w:spacing w:line="540" w:lineRule="exact"/>
        <w:ind w:firstLine="64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规定，现认定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54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的行为符合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                                                      </w:t>
      </w:r>
    </w:p>
    <w:p>
      <w:pPr>
        <w:spacing w:line="5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eastAsia="zh-CN"/>
        </w:rPr>
        <w:t>不良</w:t>
      </w:r>
      <w:r>
        <w:rPr>
          <w:rFonts w:hint="eastAsia" w:ascii="仿宋_GB2312" w:hAnsi="仿宋_GB2312" w:eastAsia="仿宋_GB2312" w:cs="仿宋_GB2312"/>
          <w:color w:val="auto"/>
          <w:sz w:val="28"/>
          <w:szCs w:val="28"/>
        </w:rPr>
        <w:t>行为，</w:t>
      </w:r>
      <w:r>
        <w:rPr>
          <w:rFonts w:hint="eastAsia" w:ascii="仿宋_GB2312" w:hAnsi="仿宋_GB2312" w:eastAsia="仿宋_GB2312" w:cs="仿宋_GB2312"/>
          <w:color w:val="auto"/>
          <w:sz w:val="28"/>
          <w:szCs w:val="28"/>
          <w:lang w:eastAsia="zh-CN"/>
        </w:rPr>
        <w:t>扣除</w:t>
      </w:r>
      <w:r>
        <w:rPr>
          <w:rFonts w:hint="eastAsia" w:ascii="仿宋_GB2312" w:hAnsi="仿宋_GB2312" w:eastAsia="仿宋_GB2312" w:cs="仿宋_GB2312"/>
          <w:color w:val="auto"/>
          <w:sz w:val="28"/>
          <w:szCs w:val="28"/>
        </w:rPr>
        <w:t>综合信用评价分别为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分。</w:t>
      </w:r>
    </w:p>
    <w:p>
      <w:pPr>
        <w:spacing w:line="54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如不服本认定，可以在收到本认定书之日起5个工作日内向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提出书面申辩。</w:t>
      </w:r>
    </w:p>
    <w:p>
      <w:pPr>
        <w:tabs>
          <w:tab w:val="left" w:pos="6339"/>
        </w:tabs>
        <w:spacing w:line="540" w:lineRule="exact"/>
        <w:ind w:firstLine="4760"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（单位盖章）</w:t>
      </w:r>
    </w:p>
    <w:p>
      <w:pPr>
        <w:spacing w:line="540" w:lineRule="exact"/>
        <w:jc w:val="center"/>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  </w:t>
      </w:r>
    </w:p>
    <w:p>
      <w:pPr>
        <w:spacing w:line="5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不良行为认定书已向我宣告并送达。</w:t>
      </w:r>
    </w:p>
    <w:p>
      <w:pPr>
        <w:spacing w:line="5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企业负责人：          职务：</w:t>
      </w:r>
    </w:p>
    <w:p>
      <w:pPr>
        <w:spacing w:line="540" w:lineRule="exact"/>
        <w:jc w:val="center"/>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jc w:val="both"/>
        <w:rPr>
          <w:rFonts w:hint="eastAsia" w:ascii="宋体" w:hAnsi="宋体" w:eastAsia="宋体" w:cs="宋体"/>
          <w:b/>
          <w:color w:val="auto"/>
          <w:spacing w:val="-6"/>
          <w:sz w:val="32"/>
          <w:szCs w:val="32"/>
          <w:lang w:val="en-US" w:eastAsia="zh-CN"/>
        </w:rPr>
      </w:pPr>
    </w:p>
    <w:p>
      <w:pPr>
        <w:jc w:val="both"/>
        <w:rPr>
          <w:rFonts w:hint="eastAsia" w:ascii="宋体" w:hAnsi="宋体" w:eastAsia="宋体" w:cs="宋体"/>
          <w:b/>
          <w:color w:val="auto"/>
          <w:spacing w:val="-6"/>
          <w:sz w:val="32"/>
          <w:szCs w:val="32"/>
          <w:lang w:val="en-US" w:eastAsia="zh-CN"/>
        </w:rPr>
      </w:pPr>
      <w:r>
        <w:rPr>
          <w:rFonts w:hint="eastAsia" w:ascii="宋体" w:hAnsi="宋体" w:eastAsia="宋体" w:cs="宋体"/>
          <w:b/>
          <w:color w:val="auto"/>
          <w:spacing w:val="-6"/>
          <w:sz w:val="32"/>
          <w:szCs w:val="32"/>
          <w:lang w:val="en-US" w:eastAsia="zh-CN"/>
        </w:rPr>
        <w:t>附件5</w:t>
      </w:r>
    </w:p>
    <w:p>
      <w:pPr>
        <w:jc w:val="center"/>
        <w:outlineLvl w:val="0"/>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信用信息报送表</w:t>
      </w:r>
    </w:p>
    <w:p>
      <w:pPr>
        <w:jc w:val="right"/>
        <w:rPr>
          <w:rFonts w:hint="eastAsia" w:ascii="宋体" w:hAnsi="宋体" w:cs="宋体"/>
          <w:color w:val="auto"/>
          <w:sz w:val="24"/>
        </w:rPr>
      </w:pPr>
      <w:r>
        <w:rPr>
          <w:rFonts w:hint="eastAsia" w:ascii="宋体" w:hAnsi="宋体" w:cs="宋体"/>
          <w:color w:val="auto"/>
          <w:sz w:val="24"/>
          <w:lang w:val="en-US" w:eastAsia="zh-CN"/>
        </w:rPr>
        <w:t>XX</w:t>
      </w:r>
      <w:r>
        <w:rPr>
          <w:rFonts w:hint="eastAsia" w:ascii="宋体" w:hAnsi="宋体" w:cs="宋体"/>
          <w:color w:val="auto"/>
          <w:sz w:val="24"/>
        </w:rPr>
        <w:t>城</w:t>
      </w:r>
      <w:r>
        <w:rPr>
          <w:rFonts w:hint="eastAsia" w:ascii="宋体" w:hAnsi="宋体" w:cs="宋体"/>
          <w:color w:val="auto"/>
          <w:sz w:val="24"/>
          <w:lang w:eastAsia="zh-CN"/>
        </w:rPr>
        <w:t>管</w:t>
      </w:r>
      <w:r>
        <w:rPr>
          <w:rFonts w:hint="eastAsia" w:ascii="宋体" w:hAnsi="宋体" w:cs="宋体"/>
          <w:color w:val="auto"/>
          <w:sz w:val="24"/>
        </w:rPr>
        <w:t>燃气报送〔202</w:t>
      </w:r>
      <w:r>
        <w:rPr>
          <w:rFonts w:hint="eastAsia" w:ascii="宋体" w:hAnsi="宋体" w:cs="宋体"/>
          <w:color w:val="auto"/>
          <w:sz w:val="24"/>
          <w:lang w:val="en-US" w:eastAsia="zh-CN"/>
        </w:rPr>
        <w:t>2</w:t>
      </w:r>
      <w:r>
        <w:rPr>
          <w:rFonts w:hint="eastAsia" w:ascii="宋体" w:hAnsi="宋体" w:cs="宋体"/>
          <w:color w:val="auto"/>
          <w:sz w:val="24"/>
        </w:rPr>
        <w:t>〕XX号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704" w:type="dxa"/>
            <w:noWrap w:val="0"/>
            <w:vAlign w:val="center"/>
          </w:tcPr>
          <w:p>
            <w:pPr>
              <w:jc w:val="center"/>
              <w:rPr>
                <w:rFonts w:ascii="宋体" w:hAnsi="宋体" w:cs="宋体"/>
                <w:color w:val="auto"/>
                <w:sz w:val="24"/>
              </w:rPr>
            </w:pPr>
            <w:r>
              <w:rPr>
                <w:rFonts w:hint="eastAsia" w:ascii="宋体" w:hAnsi="宋体" w:cs="宋体"/>
                <w:color w:val="auto"/>
                <w:sz w:val="24"/>
              </w:rPr>
              <w:t>被检查单位</w:t>
            </w:r>
          </w:p>
        </w:tc>
        <w:tc>
          <w:tcPr>
            <w:tcW w:w="6818" w:type="dxa"/>
            <w:noWrap w:val="0"/>
            <w:vAlign w:val="center"/>
          </w:tcPr>
          <w:p>
            <w:pPr>
              <w:jc w:val="center"/>
              <w:rPr>
                <w:rFonts w:ascii="宋体" w:hAnsi="宋体" w:cs="宋体"/>
                <w:color w:val="auto"/>
                <w:sz w:val="24"/>
              </w:rPr>
            </w:pPr>
            <w:r>
              <w:rPr>
                <w:rFonts w:hint="eastAsia" w:ascii="宋体" w:hAnsi="宋体" w:cs="宋体"/>
                <w:color w:val="auto"/>
                <w:sz w:val="24"/>
                <w:lang w:eastAsia="zh-CN"/>
              </w:rPr>
              <w:t>东莞</w:t>
            </w:r>
            <w:r>
              <w:rPr>
                <w:rFonts w:hint="eastAsia" w:ascii="宋体" w:hAnsi="宋体" w:cs="宋体"/>
                <w:color w:val="auto"/>
                <w:sz w:val="24"/>
              </w:rPr>
              <w:t>市XX燃气有限公司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704" w:type="dxa"/>
            <w:noWrap w:val="0"/>
            <w:vAlign w:val="center"/>
          </w:tcPr>
          <w:p>
            <w:pPr>
              <w:jc w:val="center"/>
              <w:rPr>
                <w:rFonts w:ascii="宋体" w:hAnsi="宋体" w:cs="宋体"/>
                <w:color w:val="auto"/>
                <w:sz w:val="24"/>
              </w:rPr>
            </w:pPr>
            <w:r>
              <w:rPr>
                <w:rFonts w:hint="eastAsia" w:ascii="宋体" w:hAnsi="宋体" w:cs="宋体"/>
                <w:color w:val="auto"/>
                <w:sz w:val="24"/>
              </w:rPr>
              <w:t>报送内容</w:t>
            </w:r>
          </w:p>
          <w:p>
            <w:pPr>
              <w:jc w:val="center"/>
              <w:rPr>
                <w:rFonts w:ascii="宋体" w:hAnsi="宋体" w:cs="宋体"/>
                <w:color w:val="auto"/>
                <w:sz w:val="24"/>
              </w:rPr>
            </w:pPr>
            <w:r>
              <w:rPr>
                <w:rFonts w:hint="eastAsia" w:ascii="宋体" w:hAnsi="宋体" w:cs="宋体"/>
                <w:color w:val="auto"/>
                <w:sz w:val="24"/>
              </w:rPr>
              <w:t>摘要</w:t>
            </w:r>
          </w:p>
        </w:tc>
        <w:tc>
          <w:tcPr>
            <w:tcW w:w="6818" w:type="dxa"/>
            <w:noWrap w:val="0"/>
            <w:vAlign w:val="center"/>
          </w:tcPr>
          <w:p>
            <w:pPr>
              <w:jc w:val="left"/>
              <w:rPr>
                <w:rFonts w:ascii="宋体" w:hAnsi="宋体" w:cs="宋体"/>
                <w:color w:val="auto"/>
                <w:sz w:val="24"/>
              </w:rPr>
            </w:pPr>
            <w:r>
              <w:rPr>
                <w:rFonts w:hint="eastAsia" w:ascii="宋体" w:hAnsi="宋体" w:cs="宋体"/>
                <w:color w:val="auto"/>
                <w:sz w:val="24"/>
              </w:rPr>
              <w:t xml:space="preserve">    11月10日，我单位工作人员在日常检查中，发现</w:t>
            </w:r>
            <w:r>
              <w:rPr>
                <w:rFonts w:hint="eastAsia" w:ascii="宋体" w:hAnsi="宋体" w:cs="宋体"/>
                <w:color w:val="auto"/>
                <w:sz w:val="24"/>
                <w:lang w:eastAsia="zh-CN"/>
              </w:rPr>
              <w:t>东莞市</w:t>
            </w:r>
            <w:r>
              <w:rPr>
                <w:rFonts w:hint="eastAsia" w:ascii="宋体" w:hAnsi="宋体" w:cs="宋体"/>
                <w:color w:val="auto"/>
                <w:sz w:val="24"/>
              </w:rPr>
              <w:t>XX</w:t>
            </w:r>
            <w:r>
              <w:rPr>
                <w:rFonts w:hint="eastAsia" w:ascii="宋体" w:hAnsi="宋体" w:cs="宋体"/>
                <w:color w:val="auto"/>
                <w:sz w:val="24"/>
                <w:lang w:eastAsia="zh-CN"/>
              </w:rPr>
              <w:t>镇街</w:t>
            </w:r>
            <w:r>
              <w:rPr>
                <w:rFonts w:hint="eastAsia" w:ascii="宋体" w:hAnsi="宋体" w:cs="宋体"/>
                <w:color w:val="auto"/>
                <w:sz w:val="24"/>
              </w:rPr>
              <w:t>XX社区的XX公司XX</w:t>
            </w:r>
            <w:r>
              <w:rPr>
                <w:rFonts w:hint="eastAsia" w:ascii="宋体" w:hAnsi="宋体" w:cs="宋体"/>
                <w:color w:val="auto"/>
                <w:sz w:val="24"/>
                <w:lang w:eastAsia="zh-CN"/>
              </w:rPr>
              <w:t>供应站</w:t>
            </w:r>
            <w:r>
              <w:rPr>
                <w:rFonts w:hint="eastAsia" w:ascii="宋体" w:hAnsi="宋体" w:cs="宋体"/>
                <w:color w:val="auto"/>
                <w:sz w:val="24"/>
              </w:rPr>
              <w:t>，在该</w:t>
            </w:r>
            <w:r>
              <w:rPr>
                <w:rFonts w:hint="eastAsia" w:ascii="宋体" w:hAnsi="宋体" w:cs="宋体"/>
                <w:color w:val="auto"/>
                <w:sz w:val="24"/>
                <w:lang w:eastAsia="zh-CN"/>
              </w:rPr>
              <w:t>供应站</w:t>
            </w:r>
            <w:r>
              <w:rPr>
                <w:rFonts w:hint="eastAsia" w:ascii="宋体" w:hAnsi="宋体" w:cs="宋体"/>
                <w:color w:val="auto"/>
                <w:sz w:val="24"/>
              </w:rPr>
              <w:t>内超量存放重瓶（15kg31个）。（隐患内容一事一报，不能多事一报或一事多报）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1704" w:type="dxa"/>
            <w:noWrap w:val="0"/>
            <w:vAlign w:val="center"/>
          </w:tcPr>
          <w:p>
            <w:pPr>
              <w:jc w:val="center"/>
              <w:rPr>
                <w:rFonts w:ascii="宋体" w:hAnsi="宋体" w:cs="宋体"/>
                <w:color w:val="auto"/>
                <w:sz w:val="24"/>
              </w:rPr>
            </w:pPr>
            <w:r>
              <w:rPr>
                <w:rFonts w:hint="eastAsia" w:ascii="宋体" w:hAnsi="宋体" w:cs="宋体"/>
                <w:color w:val="auto"/>
                <w:sz w:val="24"/>
              </w:rPr>
              <w:t>适用条款</w:t>
            </w:r>
          </w:p>
        </w:tc>
        <w:tc>
          <w:tcPr>
            <w:tcW w:w="6818" w:type="dxa"/>
            <w:noWrap w:val="0"/>
            <w:vAlign w:val="center"/>
          </w:tcPr>
          <w:p>
            <w:pPr>
              <w:jc w:val="left"/>
              <w:rPr>
                <w:rFonts w:ascii="宋体" w:hAnsi="宋体" w:cs="宋体"/>
                <w:color w:val="auto"/>
                <w:sz w:val="24"/>
              </w:rPr>
            </w:pPr>
            <w:r>
              <w:rPr>
                <w:rFonts w:hint="eastAsia" w:ascii="宋体" w:hAnsi="宋体" w:cs="宋体"/>
                <w:color w:val="auto"/>
                <w:sz w:val="24"/>
              </w:rPr>
              <w:t xml:space="preserve">    以上安全隐患，参照相关规定，该</w:t>
            </w:r>
            <w:r>
              <w:rPr>
                <w:rFonts w:hint="eastAsia" w:ascii="宋体" w:hAnsi="宋体" w:cs="宋体"/>
                <w:color w:val="auto"/>
                <w:sz w:val="24"/>
                <w:lang w:eastAsia="zh-CN"/>
              </w:rPr>
              <w:t>供应站</w:t>
            </w:r>
            <w:r>
              <w:rPr>
                <w:rFonts w:hint="eastAsia" w:ascii="宋体" w:hAnsi="宋体" w:cs="宋体"/>
                <w:color w:val="auto"/>
                <w:sz w:val="24"/>
              </w:rPr>
              <w:t>涉嫌违反了《</w:t>
            </w:r>
            <w:r>
              <w:rPr>
                <w:rFonts w:hint="eastAsia" w:ascii="宋体" w:hAnsi="宋体" w:cs="宋体"/>
                <w:color w:val="auto"/>
                <w:sz w:val="24"/>
                <w:lang w:eastAsia="zh-CN"/>
              </w:rPr>
              <w:t>东莞市</w:t>
            </w:r>
            <w:r>
              <w:rPr>
                <w:rFonts w:hint="eastAsia" w:ascii="宋体" w:hAnsi="宋体" w:cs="宋体"/>
                <w:color w:val="auto"/>
                <w:sz w:val="24"/>
              </w:rPr>
              <w:t>瓶装燃气</w:t>
            </w:r>
            <w:r>
              <w:rPr>
                <w:rFonts w:hint="eastAsia" w:ascii="宋体" w:hAnsi="宋体" w:cs="宋体"/>
                <w:color w:val="auto"/>
                <w:sz w:val="24"/>
                <w:lang w:val="en-US" w:eastAsia="zh-CN"/>
              </w:rPr>
              <w:t>企业</w:t>
            </w:r>
            <w:r>
              <w:rPr>
                <w:rFonts w:hint="eastAsia" w:ascii="宋体" w:hAnsi="宋体" w:cs="宋体"/>
                <w:color w:val="auto"/>
                <w:sz w:val="24"/>
              </w:rPr>
              <w:t>信用评</w:t>
            </w:r>
            <w:r>
              <w:rPr>
                <w:rFonts w:hint="eastAsia" w:ascii="宋体" w:hAnsi="宋体" w:cs="宋体"/>
                <w:color w:val="auto"/>
                <w:sz w:val="24"/>
                <w:lang w:eastAsia="zh-CN"/>
              </w:rPr>
              <w:t>价</w:t>
            </w:r>
            <w:r>
              <w:rPr>
                <w:rFonts w:hint="eastAsia" w:ascii="宋体" w:hAnsi="宋体" w:cs="宋体"/>
                <w:color w:val="auto"/>
                <w:sz w:val="24"/>
              </w:rPr>
              <w:t>标准》的第1</w:t>
            </w:r>
            <w:r>
              <w:rPr>
                <w:rFonts w:hint="eastAsia" w:ascii="宋体" w:hAnsi="宋体" w:cs="宋体"/>
                <w:color w:val="auto"/>
                <w:sz w:val="24"/>
                <w:lang w:val="en-US" w:eastAsia="zh-CN"/>
              </w:rPr>
              <w:t>1</w:t>
            </w:r>
            <w:r>
              <w:rPr>
                <w:rFonts w:hint="eastAsia" w:ascii="宋体" w:hAnsi="宋体" w:cs="宋体"/>
                <w:color w:val="auto"/>
                <w:sz w:val="24"/>
              </w:rPr>
              <w:t>项标准规定。现报送你单位，请核查处理。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704" w:type="dxa"/>
            <w:vMerge w:val="restart"/>
            <w:noWrap w:val="0"/>
            <w:vAlign w:val="center"/>
          </w:tcPr>
          <w:p>
            <w:pPr>
              <w:jc w:val="center"/>
              <w:rPr>
                <w:rFonts w:ascii="宋体" w:hAnsi="宋体" w:cs="宋体"/>
                <w:color w:val="auto"/>
                <w:sz w:val="24"/>
              </w:rPr>
            </w:pPr>
            <w:r>
              <w:rPr>
                <w:rFonts w:hint="eastAsia" w:ascii="宋体" w:hAnsi="宋体" w:cs="宋体"/>
                <w:color w:val="auto"/>
                <w:sz w:val="24"/>
              </w:rPr>
              <w:t>整治情况</w:t>
            </w:r>
          </w:p>
        </w:tc>
        <w:tc>
          <w:tcPr>
            <w:tcW w:w="6818" w:type="dxa"/>
            <w:noWrap w:val="0"/>
            <w:vAlign w:val="center"/>
          </w:tcPr>
          <w:p>
            <w:pPr>
              <w:jc w:val="center"/>
              <w:rPr>
                <w:rFonts w:ascii="宋体" w:hAnsi="宋体" w:cs="宋体"/>
                <w:color w:val="auto"/>
                <w:sz w:val="24"/>
              </w:rPr>
            </w:pPr>
            <w:r>
              <w:rPr>
                <w:rFonts w:hint="eastAsia" w:ascii="宋体" w:hAnsi="宋体" w:cs="宋体"/>
                <w:color w:val="auto"/>
                <w:sz w:val="24"/>
              </w:rPr>
              <w:t>□ 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704" w:type="dxa"/>
            <w:vMerge w:val="continue"/>
            <w:noWrap w:val="0"/>
            <w:vAlign w:val="center"/>
          </w:tcPr>
          <w:p>
            <w:pPr>
              <w:jc w:val="center"/>
              <w:rPr>
                <w:rFonts w:ascii="宋体" w:hAnsi="宋体" w:cs="宋体"/>
                <w:color w:val="auto"/>
                <w:sz w:val="24"/>
              </w:rPr>
            </w:pPr>
          </w:p>
        </w:tc>
        <w:tc>
          <w:tcPr>
            <w:tcW w:w="6818" w:type="dxa"/>
            <w:noWrap w:val="0"/>
            <w:vAlign w:val="center"/>
          </w:tcPr>
          <w:p>
            <w:pPr>
              <w:jc w:val="center"/>
              <w:rPr>
                <w:rFonts w:ascii="宋体" w:hAnsi="宋体" w:cs="宋体"/>
                <w:color w:val="auto"/>
                <w:sz w:val="24"/>
              </w:rPr>
            </w:pPr>
            <w:r>
              <w:rPr>
                <w:rFonts w:hint="eastAsia" w:ascii="宋体" w:hAnsi="宋体" w:cs="宋体"/>
                <w:color w:val="auto"/>
                <w:sz w:val="24"/>
              </w:rPr>
              <w:t>□ 未整治或整治中。</w:t>
            </w:r>
          </w:p>
          <w:p>
            <w:pPr>
              <w:jc w:val="left"/>
              <w:rPr>
                <w:rFonts w:ascii="宋体" w:hAnsi="宋体" w:cs="宋体"/>
                <w:color w:val="auto"/>
                <w:sz w:val="24"/>
              </w:rPr>
            </w:pPr>
            <w:r>
              <w:rPr>
                <w:rFonts w:hint="eastAsia" w:ascii="宋体" w:hAnsi="宋体" w:cs="宋体"/>
                <w:color w:val="auto"/>
                <w:sz w:val="24"/>
              </w:rPr>
              <w:t>我单位将继续跟踪处理。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704" w:type="dxa"/>
            <w:noWrap w:val="0"/>
            <w:vAlign w:val="center"/>
          </w:tcPr>
          <w:p>
            <w:pPr>
              <w:jc w:val="center"/>
              <w:rPr>
                <w:rFonts w:hint="eastAsia" w:ascii="宋体" w:hAnsi="宋体" w:cs="宋体"/>
                <w:color w:val="auto"/>
                <w:sz w:val="24"/>
              </w:rPr>
            </w:pPr>
            <w:r>
              <w:rPr>
                <w:rFonts w:hint="eastAsia" w:ascii="宋体" w:hAnsi="宋体" w:cs="宋体"/>
                <w:color w:val="auto"/>
                <w:sz w:val="24"/>
              </w:rPr>
              <w:t>检查小组</w:t>
            </w:r>
          </w:p>
          <w:p>
            <w:pPr>
              <w:jc w:val="center"/>
              <w:rPr>
                <w:rFonts w:hint="eastAsia" w:ascii="宋体" w:hAnsi="宋体" w:cs="宋体"/>
                <w:color w:val="auto"/>
                <w:sz w:val="24"/>
              </w:rPr>
            </w:pPr>
            <w:r>
              <w:rPr>
                <w:rFonts w:hint="eastAsia" w:ascii="宋体" w:hAnsi="宋体" w:cs="宋体"/>
                <w:color w:val="auto"/>
                <w:sz w:val="24"/>
              </w:rPr>
              <w:t>意见</w:t>
            </w:r>
          </w:p>
        </w:tc>
        <w:tc>
          <w:tcPr>
            <w:tcW w:w="6818" w:type="dxa"/>
            <w:noWrap w:val="0"/>
            <w:vAlign w:val="top"/>
          </w:tcPr>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拟同意报送，请领导审批。</w:t>
            </w:r>
          </w:p>
          <w:p>
            <w:pPr>
              <w:rPr>
                <w:rFonts w:ascii="宋体" w:hAnsi="宋体" w:cs="宋体"/>
                <w:color w:val="auto"/>
                <w:sz w:val="24"/>
              </w:rPr>
            </w:pPr>
            <w:r>
              <w:rPr>
                <w:rFonts w:hint="eastAsia" w:ascii="宋体" w:hAnsi="宋体" w:cs="宋体"/>
                <w:color w:val="auto"/>
                <w:sz w:val="24"/>
              </w:rPr>
              <w:t xml:space="preserve">            </w:t>
            </w:r>
          </w:p>
          <w:p>
            <w:pPr>
              <w:rPr>
                <w:rFonts w:ascii="宋体" w:hAnsi="宋体" w:cs="宋体"/>
                <w:color w:val="auto"/>
                <w:sz w:val="24"/>
              </w:rPr>
            </w:pPr>
            <w:r>
              <w:rPr>
                <w:rFonts w:hint="eastAsia" w:ascii="宋体" w:hAnsi="宋体" w:cs="宋体"/>
                <w:color w:val="auto"/>
                <w:sz w:val="24"/>
              </w:rPr>
              <w:t xml:space="preserve">                          张</w:t>
            </w:r>
            <w:r>
              <w:rPr>
                <w:rFonts w:hint="eastAsia" w:ascii="宋体" w:hAnsi="宋体" w:cs="宋体"/>
                <w:color w:val="auto"/>
                <w:sz w:val="24"/>
                <w:lang w:val="en-US" w:eastAsia="zh-CN"/>
              </w:rPr>
              <w:t>XX</w:t>
            </w:r>
            <w:r>
              <w:rPr>
                <w:rFonts w:hint="eastAsia" w:ascii="宋体" w:hAnsi="宋体" w:cs="宋体"/>
                <w:color w:val="auto"/>
                <w:sz w:val="24"/>
              </w:rPr>
              <w:t>、李</w:t>
            </w:r>
            <w:r>
              <w:rPr>
                <w:rFonts w:hint="eastAsia" w:ascii="宋体" w:hAnsi="宋体" w:cs="宋体"/>
                <w:color w:val="auto"/>
                <w:sz w:val="24"/>
                <w:lang w:val="en-US" w:eastAsia="zh-CN"/>
              </w:rPr>
              <w:t>XX</w:t>
            </w:r>
            <w:r>
              <w:rPr>
                <w:rFonts w:hint="eastAsia" w:ascii="宋体" w:hAnsi="宋体" w:cs="宋体"/>
                <w:color w:val="auto"/>
                <w:sz w:val="24"/>
              </w:rPr>
              <w:t>（13500000000）</w:t>
            </w:r>
          </w:p>
          <w:p>
            <w:pPr>
              <w:ind w:firstLine="3600" w:firstLineChars="1500"/>
              <w:rPr>
                <w:rFonts w:ascii="宋体" w:hAnsi="宋体" w:cs="宋体"/>
                <w:color w:val="auto"/>
                <w:sz w:val="24"/>
              </w:rPr>
            </w:pPr>
            <w:r>
              <w:rPr>
                <w:rFonts w:hint="eastAsia" w:ascii="宋体" w:hAnsi="宋体" w:cs="宋体"/>
                <w:color w:val="auto"/>
                <w:sz w:val="24"/>
              </w:rPr>
              <w:t>XXXX年XX年XX日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704" w:type="dxa"/>
            <w:noWrap w:val="0"/>
            <w:vAlign w:val="center"/>
          </w:tcPr>
          <w:p>
            <w:pPr>
              <w:jc w:val="center"/>
              <w:rPr>
                <w:rFonts w:hint="eastAsia" w:ascii="宋体" w:hAnsi="宋体" w:cs="宋体"/>
                <w:color w:val="auto"/>
                <w:sz w:val="24"/>
              </w:rPr>
            </w:pPr>
            <w:r>
              <w:rPr>
                <w:rFonts w:hint="eastAsia" w:ascii="宋体" w:hAnsi="宋体" w:cs="宋体"/>
                <w:color w:val="auto"/>
                <w:sz w:val="24"/>
              </w:rPr>
              <w:t>检查单位</w:t>
            </w:r>
          </w:p>
          <w:p>
            <w:pPr>
              <w:jc w:val="center"/>
              <w:rPr>
                <w:rFonts w:hint="eastAsia" w:ascii="宋体" w:hAnsi="宋体" w:cs="宋体"/>
                <w:color w:val="auto"/>
                <w:sz w:val="24"/>
              </w:rPr>
            </w:pPr>
            <w:r>
              <w:rPr>
                <w:rFonts w:hint="eastAsia" w:ascii="宋体" w:hAnsi="宋体" w:cs="宋体"/>
                <w:color w:val="auto"/>
                <w:sz w:val="24"/>
              </w:rPr>
              <w:t>意见</w:t>
            </w:r>
          </w:p>
        </w:tc>
        <w:tc>
          <w:tcPr>
            <w:tcW w:w="6818" w:type="dxa"/>
            <w:noWrap w:val="0"/>
            <w:vAlign w:val="center"/>
          </w:tcPr>
          <w:p>
            <w:pPr>
              <w:jc w:val="left"/>
              <w:rPr>
                <w:rFonts w:ascii="宋体" w:hAnsi="宋体" w:cs="宋体"/>
                <w:color w:val="auto"/>
                <w:sz w:val="24"/>
              </w:rPr>
            </w:pPr>
            <w:r>
              <w:rPr>
                <w:rFonts w:hint="eastAsia" w:ascii="宋体" w:hAnsi="宋体" w:cs="宋体"/>
                <w:color w:val="auto"/>
                <w:sz w:val="24"/>
              </w:rPr>
              <w:t>同意。</w:t>
            </w:r>
          </w:p>
          <w:p>
            <w:pPr>
              <w:rPr>
                <w:rFonts w:ascii="宋体" w:hAnsi="宋体" w:cs="宋体"/>
                <w:color w:val="auto"/>
                <w:sz w:val="24"/>
              </w:rPr>
            </w:pPr>
          </w:p>
          <w:p>
            <w:pPr>
              <w:jc w:val="center"/>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主要</w:t>
            </w:r>
            <w:r>
              <w:rPr>
                <w:rFonts w:hint="eastAsia" w:ascii="宋体" w:hAnsi="宋体" w:cs="宋体"/>
                <w:color w:val="auto"/>
                <w:sz w:val="24"/>
              </w:rPr>
              <w:t>负责人签名（手写）</w:t>
            </w:r>
          </w:p>
          <w:p>
            <w:pPr>
              <w:jc w:val="center"/>
              <w:rPr>
                <w:rFonts w:ascii="宋体" w:hAnsi="宋体" w:cs="宋体"/>
                <w:color w:val="auto"/>
                <w:sz w:val="24"/>
              </w:rPr>
            </w:pPr>
            <w:r>
              <w:rPr>
                <w:rFonts w:hint="eastAsia" w:ascii="宋体" w:hAnsi="宋体" w:cs="宋体"/>
                <w:color w:val="auto"/>
                <w:sz w:val="24"/>
              </w:rPr>
              <w:t xml:space="preserve">                       检查单位（公章）</w:t>
            </w:r>
          </w:p>
          <w:p>
            <w:pPr>
              <w:jc w:val="center"/>
              <w:rPr>
                <w:rFonts w:ascii="宋体" w:hAnsi="宋体" w:cs="宋体"/>
                <w:color w:val="auto"/>
                <w:sz w:val="24"/>
              </w:rPr>
            </w:pPr>
            <w:r>
              <w:rPr>
                <w:rFonts w:hint="eastAsia" w:ascii="宋体" w:hAnsi="宋体" w:cs="宋体"/>
                <w:color w:val="auto"/>
                <w:sz w:val="24"/>
              </w:rPr>
              <w:t xml:space="preserve">                      XXXX年XX年XX日</w:t>
            </w:r>
          </w:p>
        </w:tc>
      </w:tr>
    </w:tbl>
    <w:p>
      <w:pPr>
        <w:rPr>
          <w:rFonts w:ascii="宋体" w:hAnsi="宋体" w:cs="宋体"/>
          <w:color w:val="auto"/>
          <w:sz w:val="24"/>
        </w:rPr>
      </w:pPr>
      <w:r>
        <w:rPr>
          <w:rFonts w:hint="eastAsia" w:ascii="宋体" w:hAnsi="宋体" w:cs="宋体"/>
          <w:color w:val="auto"/>
          <w:sz w:val="24"/>
        </w:rPr>
        <w:t>1、本表为瓶装燃气</w:t>
      </w:r>
      <w:r>
        <w:rPr>
          <w:rFonts w:hint="eastAsia" w:ascii="宋体" w:hAnsi="宋体" w:cs="宋体"/>
          <w:color w:val="auto"/>
          <w:sz w:val="24"/>
          <w:lang w:val="en-US" w:eastAsia="zh-CN"/>
        </w:rPr>
        <w:t>企业</w:t>
      </w:r>
      <w:r>
        <w:rPr>
          <w:rFonts w:hint="eastAsia" w:ascii="宋体" w:hAnsi="宋体" w:cs="宋体"/>
          <w:color w:val="auto"/>
          <w:sz w:val="24"/>
        </w:rPr>
        <w:t>检查单位向</w:t>
      </w:r>
      <w:r>
        <w:rPr>
          <w:rFonts w:hint="eastAsia" w:ascii="宋体" w:hAnsi="宋体" w:cs="宋体"/>
          <w:color w:val="auto"/>
          <w:sz w:val="24"/>
          <w:lang w:eastAsia="zh-CN"/>
        </w:rPr>
        <w:t>市城管</w:t>
      </w:r>
      <w:r>
        <w:rPr>
          <w:rFonts w:hint="eastAsia" w:ascii="宋体" w:hAnsi="宋体" w:cs="宋体"/>
          <w:color w:val="auto"/>
          <w:sz w:val="24"/>
        </w:rPr>
        <w:t>局报送信用</w:t>
      </w:r>
      <w:r>
        <w:rPr>
          <w:rFonts w:ascii="宋体" w:hAnsi="宋体" w:cs="宋体"/>
          <w:color w:val="auto"/>
          <w:sz w:val="24"/>
        </w:rPr>
        <w:t>信息</w:t>
      </w:r>
      <w:r>
        <w:rPr>
          <w:rFonts w:hint="eastAsia" w:ascii="宋体" w:hAnsi="宋体" w:cs="宋体"/>
          <w:color w:val="auto"/>
          <w:sz w:val="24"/>
        </w:rPr>
        <w:t>用表；</w:t>
      </w:r>
    </w:p>
    <w:p>
      <w:pPr>
        <w:rPr>
          <w:rFonts w:hint="eastAsia" w:ascii="宋体" w:hAnsi="宋体" w:cs="宋体"/>
          <w:color w:val="auto"/>
          <w:sz w:val="24"/>
        </w:rPr>
      </w:pPr>
      <w:r>
        <w:rPr>
          <w:rFonts w:hint="eastAsia" w:ascii="宋体" w:hAnsi="宋体" w:cs="宋体"/>
          <w:color w:val="auto"/>
          <w:sz w:val="24"/>
        </w:rPr>
        <w:t>2、检查意见书、现场照片等</w:t>
      </w:r>
      <w:r>
        <w:rPr>
          <w:rFonts w:ascii="宋体" w:hAnsi="宋体" w:cs="宋体"/>
          <w:color w:val="auto"/>
          <w:sz w:val="24"/>
        </w:rPr>
        <w:t>相关佐证材料作为附件一并报送</w:t>
      </w:r>
      <w:r>
        <w:rPr>
          <w:rFonts w:hint="eastAsia" w:ascii="宋体" w:hAnsi="宋体" w:cs="宋体"/>
          <w:color w:val="auto"/>
          <w:sz w:val="24"/>
        </w:rPr>
        <w:t>；</w:t>
      </w:r>
    </w:p>
    <w:p>
      <w:pPr>
        <w:rPr>
          <w:rFonts w:hint="eastAsia" w:ascii="仿宋_GB2312" w:hAnsi="仿宋_GB2312" w:eastAsia="仿宋_GB2312" w:cs="仿宋_GB2312"/>
          <w:color w:val="auto"/>
          <w:sz w:val="32"/>
          <w:szCs w:val="32"/>
        </w:rPr>
      </w:pPr>
      <w:r>
        <w:rPr>
          <w:rFonts w:hint="eastAsia" w:ascii="宋体" w:hAnsi="宋体" w:cs="宋体"/>
          <w:color w:val="auto"/>
          <w:sz w:val="24"/>
        </w:rPr>
        <w:t>3、填写完成本表后与其他佐证材料通过</w:t>
      </w:r>
      <w:r>
        <w:rPr>
          <w:rFonts w:hint="eastAsia" w:ascii="宋体" w:hAnsi="宋体" w:cs="宋体"/>
          <w:color w:val="auto"/>
          <w:sz w:val="24"/>
          <w:lang w:eastAsia="zh-CN"/>
        </w:rPr>
        <w:t>智慧办公系统</w:t>
      </w:r>
      <w:r>
        <w:rPr>
          <w:rFonts w:hint="eastAsia" w:ascii="宋体" w:hAnsi="宋体" w:cs="宋体"/>
          <w:color w:val="auto"/>
          <w:sz w:val="24"/>
        </w:rPr>
        <w:t>发</w:t>
      </w:r>
      <w:r>
        <w:rPr>
          <w:rFonts w:hint="eastAsia" w:ascii="宋体" w:hAnsi="宋体" w:cs="宋体"/>
          <w:color w:val="auto"/>
          <w:sz w:val="24"/>
          <w:lang w:eastAsia="zh-CN"/>
        </w:rPr>
        <w:t>送市城管</w:t>
      </w:r>
      <w:r>
        <w:rPr>
          <w:rFonts w:hint="eastAsia" w:ascii="宋体" w:hAnsi="宋体" w:cs="宋体"/>
          <w:color w:val="auto"/>
          <w:sz w:val="24"/>
        </w:rPr>
        <w:t>局-燃气</w:t>
      </w:r>
      <w:r>
        <w:rPr>
          <w:rFonts w:hint="eastAsia" w:ascii="宋体" w:hAnsi="宋体" w:cs="宋体"/>
          <w:color w:val="auto"/>
          <w:sz w:val="24"/>
          <w:lang w:eastAsia="zh-CN"/>
        </w:rPr>
        <w:t>热力</w:t>
      </w:r>
      <w:r>
        <w:rPr>
          <w:rFonts w:hint="eastAsia" w:ascii="宋体" w:hAnsi="宋体" w:cs="宋体"/>
          <w:color w:val="auto"/>
          <w:sz w:val="24"/>
        </w:rPr>
        <w:t>科。</w:t>
      </w:r>
    </w:p>
    <w:p>
      <w:pPr>
        <w:jc w:val="both"/>
        <w:rPr>
          <w:rFonts w:hint="eastAsia" w:ascii="宋体" w:hAnsi="宋体"/>
          <w:b/>
          <w:bCs/>
          <w:color w:val="auto"/>
          <w:sz w:val="36"/>
          <w:szCs w:val="36"/>
        </w:rPr>
      </w:pPr>
      <w:r>
        <w:rPr>
          <w:rFonts w:hint="eastAsia" w:ascii="宋体" w:hAnsi="宋体" w:eastAsia="宋体" w:cs="宋体"/>
          <w:b/>
          <w:color w:val="auto"/>
          <w:spacing w:val="-6"/>
          <w:sz w:val="32"/>
          <w:szCs w:val="32"/>
          <w:lang w:val="en-US" w:eastAsia="zh-CN"/>
        </w:rPr>
        <w:t>附件6</w:t>
      </w:r>
    </w:p>
    <w:p>
      <w:pPr>
        <w:jc w:val="center"/>
        <w:outlineLvl w:val="0"/>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陈述申辩申请书</w:t>
      </w:r>
    </w:p>
    <w:p>
      <w:pPr>
        <w:rPr>
          <w:rFonts w:hint="eastAsia"/>
          <w:color w:val="auto"/>
          <w:sz w:val="32"/>
          <w:szCs w:val="32"/>
        </w:rPr>
      </w:pPr>
    </w:p>
    <w:p>
      <w:pPr>
        <w:rPr>
          <w:rFonts w:hint="eastAsia" w:ascii="仿宋_GB2312" w:eastAsia="仿宋_GB2312"/>
          <w:color w:val="auto"/>
          <w:sz w:val="28"/>
          <w:szCs w:val="28"/>
        </w:rPr>
      </w:pPr>
      <w:r>
        <w:rPr>
          <w:rFonts w:hint="eastAsia" w:ascii="仿宋_GB2312" w:eastAsia="仿宋_GB2312"/>
          <w:color w:val="auto"/>
          <w:sz w:val="28"/>
          <w:szCs w:val="28"/>
        </w:rPr>
        <w:t>申请单位：</w:t>
      </w:r>
    </w:p>
    <w:p>
      <w:pPr>
        <w:rPr>
          <w:rFonts w:hint="eastAsia" w:ascii="仿宋_GB2312" w:eastAsia="仿宋_GB2312"/>
          <w:color w:val="auto"/>
          <w:sz w:val="28"/>
          <w:szCs w:val="28"/>
        </w:rPr>
      </w:pPr>
      <w:r>
        <w:rPr>
          <w:rFonts w:hint="eastAsia" w:ascii="仿宋_GB2312" w:eastAsia="仿宋_GB2312"/>
          <w:color w:val="auto"/>
          <w:sz w:val="28"/>
          <w:szCs w:val="28"/>
        </w:rPr>
        <w:t>社会信用代码：</w:t>
      </w:r>
    </w:p>
    <w:p>
      <w:pPr>
        <w:rPr>
          <w:rFonts w:hint="eastAsia" w:ascii="仿宋_GB2312" w:eastAsia="仿宋_GB2312"/>
          <w:color w:val="auto"/>
          <w:sz w:val="28"/>
          <w:szCs w:val="28"/>
        </w:rPr>
      </w:pPr>
      <w:r>
        <w:rPr>
          <w:rFonts w:hint="eastAsia" w:ascii="仿宋_GB2312" w:eastAsia="仿宋_GB2312"/>
          <w:color w:val="auto"/>
          <w:sz w:val="28"/>
          <w:szCs w:val="28"/>
        </w:rPr>
        <w:t>联系方式：</w:t>
      </w:r>
    </w:p>
    <w:p>
      <w:pPr>
        <w:rPr>
          <w:rFonts w:hint="eastAsia" w:ascii="仿宋_GB2312" w:eastAsia="仿宋_GB2312"/>
          <w:color w:val="auto"/>
          <w:sz w:val="28"/>
          <w:szCs w:val="28"/>
        </w:rPr>
      </w:pPr>
    </w:p>
    <w:p>
      <w:pPr>
        <w:rPr>
          <w:rFonts w:hint="eastAsia" w:ascii="仿宋_GB2312" w:eastAsia="仿宋_GB2312"/>
          <w:color w:val="auto"/>
          <w:sz w:val="28"/>
          <w:szCs w:val="28"/>
        </w:rPr>
      </w:pPr>
      <w:r>
        <w:rPr>
          <w:rFonts w:hint="eastAsia" w:ascii="仿宋_GB2312" w:eastAsia="仿宋_GB2312"/>
          <w:color w:val="auto"/>
          <w:sz w:val="28"/>
          <w:szCs w:val="28"/>
        </w:rPr>
        <w:t>申请事项：</w:t>
      </w: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r>
        <w:rPr>
          <w:rFonts w:hint="eastAsia" w:ascii="仿宋_GB2312" w:eastAsia="仿宋_GB2312"/>
          <w:color w:val="auto"/>
          <w:sz w:val="28"/>
          <w:szCs w:val="28"/>
        </w:rPr>
        <w:t>事实与理由：</w:t>
      </w: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rPr>
        <w:t>（单位盖章）</w:t>
      </w:r>
    </w:p>
    <w:p>
      <w:pPr>
        <w:ind w:firstLine="6400" w:firstLineChars="2000"/>
        <w:rPr>
          <w:rFonts w:hint="default" w:ascii="仿宋_GB2312" w:eastAsia="仿宋_GB2312"/>
          <w:color w:val="auto"/>
          <w:sz w:val="32"/>
          <w:szCs w:val="32"/>
          <w:lang w:val="en-US" w:eastAsia="zh-CN"/>
        </w:rPr>
      </w:pP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 xml:space="preserve">  </w:t>
      </w:r>
    </w:p>
    <w:p>
      <w:pPr>
        <w:jc w:val="both"/>
        <w:rPr>
          <w:rFonts w:hint="eastAsia" w:ascii="宋体" w:hAnsi="宋体" w:eastAsia="宋体" w:cs="宋体"/>
          <w:b/>
          <w:color w:val="auto"/>
          <w:spacing w:val="-6"/>
          <w:sz w:val="32"/>
          <w:szCs w:val="32"/>
          <w:lang w:val="en-US" w:eastAsia="zh-CN"/>
        </w:rPr>
      </w:pPr>
      <w:r>
        <w:rPr>
          <w:rFonts w:hint="eastAsia" w:ascii="宋体" w:hAnsi="宋体" w:eastAsia="宋体" w:cs="宋体"/>
          <w:b/>
          <w:color w:val="auto"/>
          <w:spacing w:val="-6"/>
          <w:sz w:val="32"/>
          <w:szCs w:val="32"/>
          <w:lang w:val="en-US" w:eastAsia="zh-CN"/>
        </w:rPr>
        <w:t>附件7</w:t>
      </w:r>
    </w:p>
    <w:p>
      <w:pPr>
        <w:jc w:val="center"/>
        <w:outlineLvl w:val="0"/>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陈述申辩复核意见书</w:t>
      </w:r>
    </w:p>
    <w:p>
      <w:pPr>
        <w:rPr>
          <w:rFonts w:hint="eastAsia" w:ascii="仿宋_GB2312" w:eastAsia="仿宋_GB2312"/>
          <w:color w:val="auto"/>
          <w:sz w:val="32"/>
          <w:szCs w:val="32"/>
        </w:rPr>
      </w:pPr>
    </w:p>
    <w:p>
      <w:pPr>
        <w:rPr>
          <w:rFonts w:hint="eastAsia" w:ascii="仿宋_GB2312" w:eastAsia="仿宋_GB2312"/>
          <w:color w:val="auto"/>
          <w:sz w:val="32"/>
          <w:szCs w:val="32"/>
          <w:u w:val="single"/>
        </w:rPr>
      </w:pPr>
      <w:r>
        <w:rPr>
          <w:rFonts w:hint="eastAsia" w:ascii="仿宋_GB2312" w:eastAsia="仿宋_GB2312"/>
          <w:color w:val="auto"/>
          <w:sz w:val="32"/>
          <w:szCs w:val="32"/>
        </w:rPr>
        <w:t>案由：</w:t>
      </w:r>
      <w:r>
        <w:rPr>
          <w:rFonts w:hint="eastAsia" w:ascii="仿宋_GB2312" w:eastAsia="仿宋_GB2312"/>
          <w:color w:val="auto"/>
          <w:sz w:val="32"/>
          <w:szCs w:val="32"/>
          <w:u w:val="single"/>
        </w:rPr>
        <w:t>　　　　　　　　　　　　　　　　　　　　　　　　　　　</w:t>
      </w:r>
    </w:p>
    <w:p>
      <w:pPr>
        <w:rPr>
          <w:rFonts w:hint="eastAsia" w:ascii="仿宋_GB2312" w:eastAsia="仿宋_GB2312"/>
          <w:color w:val="auto"/>
          <w:sz w:val="32"/>
          <w:szCs w:val="32"/>
          <w:u w:val="single"/>
        </w:rPr>
      </w:pPr>
      <w:r>
        <w:rPr>
          <w:rFonts w:hint="eastAsia" w:ascii="仿宋_GB2312" w:eastAsia="仿宋_GB2312"/>
          <w:color w:val="auto"/>
          <w:sz w:val="32"/>
          <w:szCs w:val="32"/>
        </w:rPr>
        <w:t>陈述申辩单位：</w:t>
      </w:r>
      <w:r>
        <w:rPr>
          <w:rFonts w:hint="eastAsia" w:ascii="仿宋_GB2312" w:eastAsia="仿宋_GB2312"/>
          <w:color w:val="auto"/>
          <w:sz w:val="32"/>
          <w:szCs w:val="32"/>
          <w:u w:val="single"/>
        </w:rPr>
        <w:t>　　　　　　　　　　　　　　　　　　　　　　　　</w:t>
      </w:r>
    </w:p>
    <w:p>
      <w:pPr>
        <w:rPr>
          <w:rFonts w:ascii="仿宋_GB2312" w:eastAsia="仿宋_GB2312"/>
          <w:color w:val="auto"/>
          <w:sz w:val="32"/>
          <w:szCs w:val="32"/>
          <w:u w:val="single"/>
        </w:rPr>
      </w:pPr>
      <w:r>
        <w:rPr>
          <w:rFonts w:hint="eastAsia" w:ascii="仿宋_GB2312" w:eastAsia="仿宋_GB2312"/>
          <w:color w:val="auto"/>
          <w:sz w:val="32"/>
          <w:szCs w:val="32"/>
        </w:rPr>
        <w:t>陈述申辩的理由与证据：</w:t>
      </w: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rPr>
        <w:t>复核情况：</w:t>
      </w: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rPr>
        <w:t>复核部门意见：</w:t>
      </w: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ascii="仿宋_GB2312" w:eastAsia="仿宋_GB2312"/>
          <w:color w:val="auto"/>
          <w:sz w:val="32"/>
          <w:szCs w:val="32"/>
          <w:u w:val="single"/>
        </w:rPr>
      </w:pPr>
      <w:r>
        <w:rPr>
          <w:rFonts w:hint="eastAsia" w:ascii="仿宋_GB2312" w:eastAsia="仿宋_GB2312"/>
          <w:color w:val="auto"/>
          <w:sz w:val="32"/>
          <w:szCs w:val="32"/>
          <w:u w:val="single"/>
        </w:rPr>
        <w:t xml:space="preserve">                                                     </w:t>
      </w:r>
    </w:p>
    <w:p>
      <w:pPr>
        <w:rPr>
          <w:rFonts w:hint="eastAsia" w:ascii="仿宋_GB2312" w:eastAsia="仿宋_GB2312"/>
          <w:color w:val="auto"/>
          <w:sz w:val="32"/>
          <w:szCs w:val="32"/>
        </w:rPr>
      </w:pPr>
      <w:r>
        <w:rPr>
          <w:rFonts w:hint="eastAsia" w:ascii="仿宋_GB2312" w:eastAsia="仿宋_GB2312"/>
          <w:color w:val="auto"/>
          <w:sz w:val="32"/>
          <w:szCs w:val="32"/>
          <w:u w:val="single"/>
        </w:rPr>
        <w:t xml:space="preserve">                                                     </w:t>
      </w:r>
    </w:p>
    <w:p>
      <w:pPr>
        <w:ind w:right="-1"/>
        <w:jc w:val="center"/>
        <w:outlineLvl w:val="1"/>
        <w:rPr>
          <w:rFonts w:hint="eastAsia" w:ascii="仿宋_GB2312" w:eastAsia="仿宋_GB2312"/>
          <w:color w:val="auto"/>
          <w:sz w:val="32"/>
          <w:szCs w:val="32"/>
        </w:rPr>
      </w:pPr>
      <w:r>
        <w:rPr>
          <w:rFonts w:hint="eastAsia" w:ascii="仿宋_GB2312" w:hAnsi="仿宋_GB2312" w:eastAsia="仿宋_GB2312" w:cs="仿宋_GB2312"/>
          <w:color w:val="auto"/>
          <w:sz w:val="32"/>
          <w:szCs w:val="32"/>
        </w:rPr>
        <w:t xml:space="preserve">                                （单位盖章）</w:t>
      </w:r>
    </w:p>
    <w:p>
      <w:pPr>
        <w:jc w:val="center"/>
        <w:outlineLvl w:val="1"/>
        <w:rPr>
          <w:rFonts w:hint="eastAsia" w:ascii="仿宋_GB2312" w:eastAsia="仿宋_GB2312"/>
          <w:color w:val="auto"/>
          <w:sz w:val="32"/>
          <w:szCs w:val="32"/>
        </w:rPr>
      </w:pPr>
      <w:r>
        <w:rPr>
          <w:rFonts w:hint="eastAsia" w:ascii="仿宋_GB2312" w:eastAsia="仿宋_GB2312"/>
          <w:color w:val="auto"/>
          <w:sz w:val="32"/>
          <w:szCs w:val="32"/>
        </w:rPr>
        <w:t>　　　　　　　　　　　　　　　　　年　　月　　日</w:t>
      </w:r>
    </w:p>
    <w:p>
      <w:pPr>
        <w:rPr>
          <w:rFonts w:hint="eastAsia" w:ascii="仿宋_GB2312" w:eastAsia="仿宋_GB2312"/>
          <w:color w:val="auto"/>
          <w:sz w:val="32"/>
          <w:szCs w:val="32"/>
        </w:rPr>
      </w:pPr>
      <w:r>
        <w:rPr>
          <w:rFonts w:hint="eastAsia" w:ascii="仿宋_GB2312" w:eastAsia="仿宋_GB2312"/>
          <w:color w:val="auto"/>
          <w:sz w:val="32"/>
          <w:szCs w:val="32"/>
        </w:rPr>
        <w:t xml:space="preserve">签收人签字：        </w:t>
      </w:r>
    </w:p>
    <w:p>
      <w:pPr>
        <w:rPr>
          <w:rFonts w:hint="eastAsia" w:ascii="宋体" w:hAnsi="宋体"/>
          <w:b/>
          <w:bCs/>
          <w:color w:val="auto"/>
          <w:sz w:val="44"/>
          <w:szCs w:val="44"/>
        </w:rPr>
      </w:pPr>
      <w:r>
        <w:rPr>
          <w:rFonts w:hint="eastAsia" w:ascii="仿宋_GB2312" w:eastAsia="仿宋_GB2312"/>
          <w:color w:val="auto"/>
          <w:sz w:val="32"/>
          <w:szCs w:val="32"/>
        </w:rPr>
        <w:t xml:space="preserve">签收日期：   </w:t>
      </w: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硬笔行书简体">
    <w:altName w:val="宋体"/>
    <w:panose1 w:val="00000000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path/>
              <v:fill on="f" focussize="0,0"/>
              <v:stroke on="f"/>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ascii="宋体" w:hAnsi="宋体" w:cs="宋体"/>
        <w:b/>
        <w:color w:val="auto"/>
        <w:kern w:val="0"/>
        <w:sz w:val="28"/>
        <w:szCs w:val="28"/>
        <w:lang w:eastAsia="zh-CN" w:bidi="ar"/>
      </w:rPr>
    </w:pPr>
  </w:p>
  <w:p>
    <w:pPr>
      <w:pStyle w:val="3"/>
      <w:pBdr>
        <w:bottom w:val="none" w:color="auto" w:sz="0" w:space="0"/>
      </w:pBdr>
      <w:jc w:val="both"/>
      <w:rPr>
        <w:rFonts w:hint="eastAsia" w:ascii="宋体" w:hAnsi="宋体" w:cs="宋体"/>
        <w:b/>
        <w:color w:val="auto"/>
        <w:kern w:val="0"/>
        <w:sz w:val="28"/>
        <w:szCs w:val="28"/>
        <w:lang w:eastAsia="zh-CN" w:bidi="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1C6D94"/>
    <w:rsid w:val="FC1C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font81"/>
    <w:qFormat/>
    <w:uiPriority w:val="0"/>
    <w:rPr>
      <w:rFonts w:hint="eastAsia" w:ascii="宋体" w:hAnsi="宋体" w:eastAsia="宋体" w:cs="宋体"/>
      <w:color w:val="000000"/>
      <w:sz w:val="18"/>
      <w:szCs w:val="18"/>
      <w:u w:val="none"/>
    </w:rPr>
  </w:style>
  <w:style w:type="character" w:customStyle="1" w:styleId="7">
    <w:name w:val="font3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2023-04-07T16:46:00Z</dcterms:created>
  <dc:creator>kylin</dc:creator>
  <cp:lastModifiedBy>kylin</cp:lastModifiedBy>
  <dcterms:modified xsi:type="dcterms:W3CDTF">2023-04-07T16:47:50Z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