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仿宋_GB2312" w:hAnsi="宋体" w:eastAsia="仿宋_GB2312"/>
          <w:b/>
          <w:bCs/>
          <w:kern w:val="0"/>
          <w:sz w:val="36"/>
          <w:szCs w:val="36"/>
        </w:rPr>
      </w:pPr>
      <w:r>
        <w:rPr>
          <w:rFonts w:hint="eastAsia" w:ascii="仿宋_GB2312" w:hAnsi="宋体" w:eastAsia="仿宋_GB2312" w:cs="仿宋_GB2312"/>
          <w:b/>
          <w:bCs/>
          <w:kern w:val="0"/>
          <w:sz w:val="36"/>
          <w:szCs w:val="36"/>
        </w:rPr>
        <w:t>东莞市商事调解中心</w:t>
      </w:r>
    </w:p>
    <w:p>
      <w:pPr>
        <w:widowControl/>
        <w:spacing w:line="560" w:lineRule="exact"/>
        <w:ind w:left="-473" w:leftChars="-225" w:firstLine="723" w:firstLineChars="200"/>
        <w:jc w:val="center"/>
        <w:rPr>
          <w:rFonts w:ascii="仿宋_GB2312" w:hAnsi="宋体" w:eastAsia="仿宋_GB2312"/>
          <w:b/>
          <w:bCs/>
          <w:kern w:val="0"/>
          <w:sz w:val="36"/>
          <w:szCs w:val="36"/>
        </w:rPr>
      </w:pPr>
      <w:r>
        <w:rPr>
          <w:rFonts w:hint="eastAsia" w:ascii="仿宋_GB2312" w:hAnsi="宋体" w:eastAsia="仿宋_GB2312" w:cs="仿宋_GB2312"/>
          <w:b/>
          <w:bCs/>
          <w:kern w:val="0"/>
          <w:sz w:val="36"/>
          <w:szCs w:val="36"/>
        </w:rPr>
        <w:t>送达方式及送达地址确认书</w:t>
      </w:r>
    </w:p>
    <w:p>
      <w:pPr>
        <w:widowControl/>
        <w:spacing w:line="560" w:lineRule="exact"/>
        <w:ind w:firstLine="420" w:firstLineChars="150"/>
        <w:jc w:val="right"/>
        <w:rPr>
          <w:rFonts w:ascii="仿宋_GB2312" w:hAnsi="宋体" w:eastAsia="仿宋_GB2312"/>
          <w:kern w:val="0"/>
          <w:sz w:val="28"/>
          <w:szCs w:val="28"/>
        </w:rPr>
      </w:pP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案号：（</w:t>
      </w:r>
      <w:r>
        <w:rPr>
          <w:rFonts w:hint="eastAsia" w:ascii="仿宋_GB2312" w:hAnsi="宋体" w:eastAsia="仿宋_GB2312" w:cs="仿宋_GB2312"/>
          <w:kern w:val="0"/>
          <w:sz w:val="28"/>
          <w:szCs w:val="28"/>
          <w:lang w:val="en-US" w:eastAsia="zh-CN"/>
        </w:rPr>
        <w:t xml:space="preserve">    </w:t>
      </w:r>
      <w:r>
        <w:rPr>
          <w:rFonts w:hint="eastAsia" w:ascii="仿宋_GB2312" w:hAnsi="宋体" w:eastAsia="仿宋_GB2312" w:cs="仿宋_GB2312"/>
          <w:kern w:val="0"/>
          <w:sz w:val="28"/>
          <w:szCs w:val="28"/>
        </w:rPr>
        <w:t>）东商调</w:t>
      </w:r>
      <w:r>
        <w:rPr>
          <w:rFonts w:hint="eastAsia" w:ascii="仿宋_GB2312" w:hAnsi="宋体" w:eastAsia="仿宋_GB2312" w:cs="仿宋_GB2312"/>
          <w:kern w:val="0"/>
          <w:sz w:val="28"/>
          <w:szCs w:val="28"/>
          <w:lang w:val="en-US" w:eastAsia="zh-CN"/>
        </w:rPr>
        <w:t xml:space="preserve">    </w:t>
      </w:r>
      <w:r>
        <w:rPr>
          <w:rFonts w:hint="eastAsia" w:ascii="仿宋_GB2312" w:hAnsi="宋体" w:eastAsia="仿宋_GB2312" w:cs="仿宋_GB2312"/>
          <w:kern w:val="0"/>
          <w:sz w:val="28"/>
          <w:szCs w:val="28"/>
        </w:rPr>
        <w:t>号</w:t>
      </w:r>
    </w:p>
    <w:p>
      <w:pPr>
        <w:widowControl/>
        <w:spacing w:line="520" w:lineRule="exact"/>
        <w:ind w:firstLine="560" w:firstLineChars="200"/>
        <w:rPr>
          <w:rFonts w:ascii="仿宋_GB2312" w:hAnsi="宋体" w:eastAsia="仿宋_GB2312"/>
          <w:kern w:val="0"/>
          <w:sz w:val="28"/>
          <w:szCs w:val="28"/>
        </w:rPr>
      </w:pPr>
      <w:r>
        <w:rPr>
          <w:rFonts w:hint="eastAsia" w:ascii="仿宋_GB2312" w:hAnsi="宋体" w:eastAsia="仿宋_GB2312" w:cs="仿宋_GB2312"/>
          <w:kern w:val="0"/>
          <w:sz w:val="28"/>
          <w:szCs w:val="28"/>
        </w:rPr>
        <w:t>为确保调解程序的顺利进行，当事人或委托代理人确认送达方式如下：</w:t>
      </w:r>
    </w:p>
    <w:p>
      <w:pPr>
        <w:spacing w:line="520" w:lineRule="exact"/>
        <w:ind w:firstLine="560" w:firstLineChars="200"/>
        <w:rPr>
          <w:rFonts w:ascii="仿宋_GB2312" w:hAnsi="宋体" w:eastAsia="仿宋_GB2312"/>
          <w:kern w:val="0"/>
          <w:sz w:val="28"/>
          <w:szCs w:val="28"/>
          <w:u w:val="single"/>
        </w:rPr>
      </w:pPr>
      <w:r>
        <w:rPr>
          <w:rFonts w:ascii="仿宋_GB2312" w:hAnsi="宋体" w:eastAsia="仿宋_GB2312" w:cs="仿宋_GB2312"/>
          <w:kern w:val="0"/>
          <w:sz w:val="28"/>
          <w:szCs w:val="28"/>
        </w:rPr>
        <w:t>1</w:t>
      </w:r>
      <w:r>
        <w:rPr>
          <w:rFonts w:hint="eastAsia" w:ascii="仿宋_GB2312" w:hAnsi="宋体" w:eastAsia="仿宋_GB2312" w:cs="仿宋_GB2312"/>
          <w:kern w:val="0"/>
          <w:sz w:val="28"/>
          <w:szCs w:val="28"/>
        </w:rPr>
        <w:t>、当事人：</w:t>
      </w:r>
      <w:r>
        <w:rPr>
          <w:rFonts w:hint="eastAsia" w:ascii="仿宋_GB2312" w:hAnsi="宋体" w:eastAsia="仿宋_GB2312" w:cs="仿宋_GB2312"/>
          <w:kern w:val="0"/>
          <w:sz w:val="28"/>
          <w:szCs w:val="28"/>
          <w:u w:val="single"/>
        </w:rPr>
        <w:t xml:space="preserve"> </w:t>
      </w:r>
      <w:r>
        <w:rPr>
          <w:rFonts w:ascii="仿宋_GB2312" w:hAnsi="宋体" w:eastAsia="仿宋_GB2312" w:cs="仿宋_GB2312"/>
          <w:kern w:val="0"/>
          <w:sz w:val="28"/>
          <w:szCs w:val="28"/>
          <w:u w:val="single"/>
        </w:rPr>
        <w:t xml:space="preserve">                                        </w:t>
      </w:r>
    </w:p>
    <w:p>
      <w:pPr>
        <w:spacing w:line="520" w:lineRule="exact"/>
        <w:ind w:firstLine="560" w:firstLineChars="200"/>
        <w:rPr>
          <w:rFonts w:ascii="仿宋_GB2312" w:hAnsi="宋体" w:eastAsia="仿宋_GB2312" w:cs="仿宋_GB2312"/>
          <w:kern w:val="0"/>
          <w:sz w:val="28"/>
          <w:szCs w:val="28"/>
          <w:u w:val="single"/>
        </w:rPr>
      </w:pPr>
      <w:r>
        <w:rPr>
          <w:rFonts w:hint="eastAsia" w:ascii="仿宋_GB2312" w:hAnsi="宋体" w:eastAsia="仿宋_GB2312" w:cs="仿宋_GB2312"/>
          <w:kern w:val="0"/>
          <w:sz w:val="28"/>
          <w:szCs w:val="28"/>
        </w:rPr>
        <w:t>手机号码（微信号）：</w:t>
      </w:r>
      <w:r>
        <w:rPr>
          <w:rFonts w:ascii="仿宋_GB2312" w:hAnsi="宋体" w:eastAsia="仿宋_GB2312" w:cs="仿宋_GB2312"/>
          <w:kern w:val="0"/>
          <w:sz w:val="28"/>
          <w:szCs w:val="28"/>
          <w:u w:val="single"/>
        </w:rPr>
        <w:t xml:space="preserve">                                </w:t>
      </w:r>
    </w:p>
    <w:p>
      <w:pPr>
        <w:spacing w:line="520" w:lineRule="exact"/>
        <w:ind w:firstLine="560" w:firstLineChars="200"/>
        <w:rPr>
          <w:rFonts w:ascii="仿宋_GB2312" w:hAnsi="宋体" w:eastAsia="仿宋_GB2312" w:cs="仿宋_GB2312"/>
          <w:kern w:val="0"/>
          <w:sz w:val="28"/>
          <w:szCs w:val="28"/>
          <w:u w:val="single"/>
        </w:rPr>
      </w:pPr>
      <w:r>
        <w:rPr>
          <w:rFonts w:hint="eastAsia" w:ascii="仿宋_GB2312" w:hAnsi="宋体" w:eastAsia="仿宋_GB2312" w:cs="仿宋_GB2312"/>
          <w:kern w:val="0"/>
          <w:sz w:val="28"/>
          <w:szCs w:val="28"/>
        </w:rPr>
        <w:t>邮寄地址：</w:t>
      </w:r>
      <w:r>
        <w:rPr>
          <w:rFonts w:hint="eastAsia" w:ascii="仿宋_GB2312" w:hAnsi="宋体" w:eastAsia="仿宋_GB2312" w:cs="仿宋_GB2312"/>
          <w:kern w:val="0"/>
          <w:sz w:val="28"/>
          <w:szCs w:val="28"/>
          <w:u w:val="single"/>
        </w:rPr>
        <w:t xml:space="preserve"> </w:t>
      </w:r>
      <w:r>
        <w:rPr>
          <w:rFonts w:ascii="仿宋_GB2312" w:hAnsi="宋体" w:eastAsia="仿宋_GB2312" w:cs="仿宋_GB2312"/>
          <w:kern w:val="0"/>
          <w:sz w:val="28"/>
          <w:szCs w:val="28"/>
          <w:u w:val="single"/>
        </w:rPr>
        <w:t xml:space="preserve">                                         </w:t>
      </w:r>
    </w:p>
    <w:p>
      <w:pPr>
        <w:spacing w:line="520" w:lineRule="exact"/>
        <w:ind w:firstLine="560" w:firstLineChars="200"/>
        <w:rPr>
          <w:rFonts w:ascii="仿宋_GB2312" w:hAnsi="宋体" w:eastAsia="仿宋_GB2312"/>
          <w:kern w:val="0"/>
          <w:sz w:val="28"/>
          <w:szCs w:val="28"/>
        </w:rPr>
      </w:pPr>
      <w:r>
        <w:rPr>
          <w:rFonts w:ascii="仿宋_GB2312" w:hAnsi="宋体" w:eastAsia="仿宋_GB2312" w:cs="仿宋_GB2312"/>
          <w:kern w:val="0"/>
          <w:sz w:val="28"/>
          <w:szCs w:val="28"/>
        </w:rPr>
        <w:t>2</w:t>
      </w:r>
      <w:r>
        <w:rPr>
          <w:rFonts w:hint="eastAsia" w:ascii="仿宋_GB2312" w:hAnsi="宋体" w:eastAsia="仿宋_GB2312" w:cs="仿宋_GB2312"/>
          <w:kern w:val="0"/>
          <w:sz w:val="28"/>
          <w:szCs w:val="28"/>
        </w:rPr>
        <w:t>、如有代理人，请填写委托代理人的有效送达方式为：</w:t>
      </w:r>
    </w:p>
    <w:p>
      <w:pPr>
        <w:spacing w:line="520" w:lineRule="exact"/>
        <w:ind w:firstLine="560" w:firstLineChars="200"/>
        <w:rPr>
          <w:rFonts w:ascii="仿宋_GB2312" w:hAnsi="宋体" w:eastAsia="仿宋_GB2312"/>
          <w:kern w:val="0"/>
          <w:sz w:val="28"/>
          <w:szCs w:val="28"/>
        </w:rPr>
      </w:pPr>
      <w:r>
        <w:rPr>
          <w:rFonts w:hint="eastAsia" w:ascii="仿宋_GB2312" w:hAnsi="宋体" w:eastAsia="仿宋_GB2312" w:cs="仿宋_GB2312"/>
          <w:kern w:val="0"/>
          <w:sz w:val="28"/>
          <w:szCs w:val="28"/>
        </w:rPr>
        <w:t>代</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理</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人：</w:t>
      </w:r>
      <w:r>
        <w:rPr>
          <w:rFonts w:hint="eastAsia" w:ascii="仿宋_GB2312" w:hAnsi="宋体" w:eastAsia="仿宋_GB2312" w:cs="仿宋_GB2312"/>
          <w:kern w:val="0"/>
          <w:sz w:val="28"/>
          <w:szCs w:val="28"/>
          <w:u w:val="single"/>
        </w:rPr>
        <w:t xml:space="preserve">  </w:t>
      </w:r>
      <w:r>
        <w:rPr>
          <w:rFonts w:ascii="仿宋_GB2312" w:hAnsi="宋体" w:eastAsia="仿宋_GB2312" w:cs="仿宋_GB2312"/>
          <w:kern w:val="0"/>
          <w:sz w:val="28"/>
          <w:szCs w:val="28"/>
          <w:u w:val="single"/>
        </w:rPr>
        <w:t xml:space="preserve">                                       </w:t>
      </w:r>
    </w:p>
    <w:p>
      <w:pPr>
        <w:spacing w:line="520" w:lineRule="exact"/>
        <w:ind w:firstLine="560" w:firstLineChars="200"/>
        <w:rPr>
          <w:rFonts w:ascii="仿宋_GB2312" w:hAnsi="宋体" w:eastAsia="仿宋_GB2312" w:cs="仿宋_GB2312"/>
          <w:kern w:val="0"/>
          <w:sz w:val="28"/>
          <w:szCs w:val="28"/>
          <w:u w:val="single"/>
        </w:rPr>
      </w:pPr>
      <w:r>
        <w:rPr>
          <w:rFonts w:hint="eastAsia" w:ascii="仿宋_GB2312" w:hAnsi="宋体" w:eastAsia="仿宋_GB2312" w:cs="仿宋_GB2312"/>
          <w:kern w:val="0"/>
          <w:sz w:val="28"/>
          <w:szCs w:val="28"/>
        </w:rPr>
        <w:t>手机号码（微信号）：</w:t>
      </w:r>
      <w:r>
        <w:rPr>
          <w:rFonts w:ascii="仿宋_GB2312" w:hAnsi="宋体" w:eastAsia="仿宋_GB2312" w:cs="仿宋_GB2312"/>
          <w:kern w:val="0"/>
          <w:sz w:val="28"/>
          <w:szCs w:val="28"/>
          <w:u w:val="single"/>
        </w:rPr>
        <w:t xml:space="preserve">                               </w:t>
      </w:r>
    </w:p>
    <w:p>
      <w:pPr>
        <w:spacing w:line="520" w:lineRule="exact"/>
        <w:ind w:firstLine="560" w:firstLineChars="200"/>
        <w:rPr>
          <w:rFonts w:ascii="仿宋_GB2312" w:hAnsi="宋体" w:eastAsia="仿宋_GB2312" w:cs="仿宋_GB2312"/>
          <w:b/>
          <w:bCs/>
          <w:spacing w:val="-20"/>
          <w:kern w:val="0"/>
          <w:sz w:val="28"/>
          <w:szCs w:val="28"/>
        </w:rPr>
      </w:pPr>
      <w:r>
        <w:rPr>
          <w:rFonts w:hint="eastAsia" w:ascii="仿宋_GB2312" w:hAnsi="宋体" w:eastAsia="仿宋_GB2312" w:cs="仿宋_GB2312"/>
          <w:kern w:val="0"/>
          <w:sz w:val="28"/>
          <w:szCs w:val="28"/>
        </w:rPr>
        <w:t>邮寄地址：</w:t>
      </w:r>
      <w:r>
        <w:rPr>
          <w:rFonts w:hint="eastAsia" w:ascii="仿宋_GB2312" w:hAnsi="宋体" w:eastAsia="仿宋_GB2312" w:cs="仿宋_GB2312"/>
          <w:kern w:val="0"/>
          <w:sz w:val="28"/>
          <w:szCs w:val="28"/>
          <w:u w:val="single"/>
        </w:rPr>
        <w:t xml:space="preserve"> </w:t>
      </w:r>
      <w:r>
        <w:rPr>
          <w:rFonts w:ascii="仿宋_GB2312" w:hAnsi="宋体" w:eastAsia="仿宋_GB2312" w:cs="仿宋_GB2312"/>
          <w:kern w:val="0"/>
          <w:sz w:val="28"/>
          <w:szCs w:val="28"/>
          <w:u w:val="single"/>
        </w:rPr>
        <w:t xml:space="preserve">                                        </w:t>
      </w:r>
    </w:p>
    <w:p>
      <w:pPr>
        <w:adjustRightInd w:val="0"/>
        <w:snapToGrid w:val="0"/>
        <w:ind w:firstLine="482" w:firstLineChars="200"/>
        <w:rPr>
          <w:rFonts w:ascii="仿宋_GB2312" w:hAnsi="宋体" w:eastAsia="仿宋_GB2312" w:cs="仿宋_GB2312"/>
          <w:b/>
          <w:bCs/>
          <w:spacing w:val="-20"/>
          <w:kern w:val="0"/>
          <w:sz w:val="28"/>
          <w:szCs w:val="28"/>
        </w:rPr>
      </w:pPr>
    </w:p>
    <w:p>
      <w:pPr>
        <w:adjustRightInd w:val="0"/>
        <w:snapToGrid w:val="0"/>
        <w:spacing w:line="400" w:lineRule="exact"/>
        <w:ind w:firstLine="402" w:firstLineChars="200"/>
        <w:rPr>
          <w:rFonts w:ascii="仿宋" w:hAnsi="仿宋" w:eastAsia="仿宋"/>
          <w:b/>
          <w:bCs/>
          <w:spacing w:val="-20"/>
          <w:kern w:val="0"/>
          <w:sz w:val="24"/>
          <w:szCs w:val="24"/>
        </w:rPr>
      </w:pPr>
      <w:r>
        <w:rPr>
          <w:rFonts w:hint="eastAsia" w:ascii="仿宋" w:hAnsi="仿宋" w:eastAsia="仿宋" w:cs="仿宋_GB2312"/>
          <w:b/>
          <w:bCs/>
          <w:spacing w:val="-20"/>
          <w:kern w:val="0"/>
          <w:sz w:val="24"/>
          <w:szCs w:val="24"/>
        </w:rPr>
        <w:t>备注：填写本件前请仔细阅读以下内容：</w:t>
      </w:r>
    </w:p>
    <w:p>
      <w:pPr>
        <w:adjustRightInd w:val="0"/>
        <w:snapToGrid w:val="0"/>
        <w:spacing w:line="400" w:lineRule="exact"/>
        <w:ind w:firstLine="402" w:firstLineChars="200"/>
        <w:rPr>
          <w:rFonts w:ascii="仿宋" w:hAnsi="仿宋" w:eastAsia="仿宋" w:cs="仿宋_GB2312"/>
          <w:b/>
          <w:bCs/>
          <w:spacing w:val="-20"/>
          <w:kern w:val="0"/>
          <w:sz w:val="24"/>
          <w:szCs w:val="24"/>
        </w:rPr>
      </w:pPr>
      <w:r>
        <w:rPr>
          <w:rFonts w:ascii="仿宋" w:hAnsi="仿宋" w:eastAsia="仿宋" w:cs="仿宋_GB2312"/>
          <w:b/>
          <w:bCs/>
          <w:spacing w:val="-20"/>
          <w:kern w:val="0"/>
          <w:sz w:val="24"/>
          <w:szCs w:val="24"/>
        </w:rPr>
        <w:t>1</w:t>
      </w:r>
      <w:r>
        <w:rPr>
          <w:rFonts w:hint="eastAsia" w:ascii="仿宋" w:hAnsi="仿宋" w:eastAsia="仿宋" w:cs="仿宋_GB2312"/>
          <w:b/>
          <w:bCs/>
          <w:spacing w:val="-20"/>
          <w:kern w:val="0"/>
          <w:sz w:val="24"/>
          <w:szCs w:val="24"/>
        </w:rPr>
        <w:t>、本人确认通过上述确认的邮寄地址送达调解资料和调解协议书等一切与本调解有关的材料。</w:t>
      </w:r>
    </w:p>
    <w:p>
      <w:pPr>
        <w:adjustRightInd w:val="0"/>
        <w:snapToGrid w:val="0"/>
        <w:spacing w:line="400" w:lineRule="exact"/>
        <w:ind w:firstLine="402" w:firstLineChars="200"/>
        <w:rPr>
          <w:rFonts w:ascii="仿宋" w:hAnsi="仿宋" w:eastAsia="仿宋"/>
          <w:b/>
          <w:bCs/>
          <w:spacing w:val="-20"/>
          <w:kern w:val="0"/>
          <w:sz w:val="24"/>
          <w:szCs w:val="24"/>
        </w:rPr>
      </w:pPr>
      <w:r>
        <w:rPr>
          <w:rFonts w:hint="eastAsia" w:ascii="仿宋" w:hAnsi="仿宋" w:eastAsia="仿宋" w:cs="仿宋_GB2312"/>
          <w:b/>
          <w:bCs/>
          <w:spacing w:val="-20"/>
          <w:kern w:val="0"/>
          <w:sz w:val="24"/>
          <w:szCs w:val="24"/>
        </w:rPr>
        <w:t>2、若代理人/当事人不能直接送达的，本中心将优先使用电子送达方式（微信送达、短信送达）送达调解资料和调解协议书。</w:t>
      </w:r>
      <w:bookmarkStart w:id="0" w:name="_GoBack"/>
      <w:bookmarkEnd w:id="0"/>
    </w:p>
    <w:p>
      <w:pPr>
        <w:adjustRightInd w:val="0"/>
        <w:snapToGrid w:val="0"/>
        <w:spacing w:line="400" w:lineRule="exact"/>
        <w:ind w:firstLine="402" w:firstLineChars="200"/>
        <w:rPr>
          <w:rFonts w:ascii="仿宋" w:hAnsi="仿宋" w:eastAsia="仿宋"/>
          <w:b/>
          <w:bCs/>
          <w:spacing w:val="-20"/>
          <w:kern w:val="0"/>
          <w:sz w:val="24"/>
          <w:szCs w:val="24"/>
        </w:rPr>
      </w:pPr>
      <w:r>
        <w:rPr>
          <w:rFonts w:ascii="仿宋" w:hAnsi="仿宋" w:eastAsia="仿宋" w:cs="仿宋_GB2312"/>
          <w:b/>
          <w:bCs/>
          <w:spacing w:val="-20"/>
          <w:kern w:val="0"/>
          <w:sz w:val="24"/>
          <w:szCs w:val="24"/>
        </w:rPr>
        <w:t>3</w:t>
      </w:r>
      <w:r>
        <w:rPr>
          <w:rFonts w:hint="eastAsia" w:ascii="仿宋" w:hAnsi="仿宋" w:eastAsia="仿宋" w:cs="仿宋_GB2312"/>
          <w:b/>
          <w:bCs/>
          <w:spacing w:val="-20"/>
          <w:kern w:val="0"/>
          <w:sz w:val="24"/>
          <w:szCs w:val="24"/>
        </w:rPr>
        <w:t>、未能提供微信送达地址信息的，本</w:t>
      </w:r>
      <w:r>
        <w:rPr>
          <w:rFonts w:hint="eastAsia" w:ascii="仿宋" w:hAnsi="仿宋" w:eastAsia="仿宋" w:cs="仿宋_GB2312"/>
          <w:b/>
          <w:bCs/>
          <w:spacing w:val="-20"/>
          <w:kern w:val="0"/>
          <w:sz w:val="24"/>
          <w:szCs w:val="24"/>
          <w:lang w:val="en-US" w:eastAsia="zh-CN"/>
        </w:rPr>
        <w:t>中心</w:t>
      </w:r>
      <w:r>
        <w:rPr>
          <w:rFonts w:hint="eastAsia" w:ascii="仿宋" w:hAnsi="仿宋" w:eastAsia="仿宋" w:cs="仿宋_GB2312"/>
          <w:b/>
          <w:bCs/>
          <w:spacing w:val="-20"/>
          <w:kern w:val="0"/>
          <w:sz w:val="24"/>
          <w:szCs w:val="24"/>
        </w:rPr>
        <w:t>将通过上述手机号码以短信方式送达，一经发送即视为有效送达。</w:t>
      </w:r>
    </w:p>
    <w:p>
      <w:pPr>
        <w:adjustRightInd w:val="0"/>
        <w:snapToGrid w:val="0"/>
        <w:spacing w:line="400" w:lineRule="exact"/>
        <w:ind w:firstLine="402" w:firstLineChars="200"/>
        <w:rPr>
          <w:rFonts w:ascii="仿宋" w:hAnsi="仿宋" w:eastAsia="仿宋"/>
          <w:b/>
          <w:bCs/>
          <w:spacing w:val="-20"/>
          <w:kern w:val="0"/>
          <w:sz w:val="24"/>
          <w:szCs w:val="24"/>
        </w:rPr>
      </w:pPr>
      <w:r>
        <w:rPr>
          <w:rFonts w:hint="eastAsia" w:ascii="仿宋" w:hAnsi="仿宋" w:eastAsia="仿宋" w:cs="仿宋_GB2312"/>
          <w:b/>
          <w:bCs/>
          <w:spacing w:val="-20"/>
          <w:kern w:val="0"/>
          <w:sz w:val="24"/>
          <w:szCs w:val="24"/>
        </w:rPr>
        <w:t>4、电子送达按微信送达、短信送达的顺序进行，前序方式能够完成送达的，不再进行后序方式。</w:t>
      </w:r>
    </w:p>
    <w:p>
      <w:pPr>
        <w:adjustRightInd w:val="0"/>
        <w:snapToGrid w:val="0"/>
        <w:spacing w:line="400" w:lineRule="exact"/>
        <w:ind w:firstLine="402" w:firstLineChars="200"/>
        <w:rPr>
          <w:rFonts w:ascii="仿宋" w:hAnsi="仿宋" w:eastAsia="仿宋"/>
          <w:b/>
          <w:bCs/>
          <w:spacing w:val="-20"/>
          <w:kern w:val="0"/>
          <w:sz w:val="24"/>
          <w:szCs w:val="24"/>
        </w:rPr>
      </w:pPr>
      <w:r>
        <w:rPr>
          <w:rFonts w:hint="eastAsia" w:ascii="仿宋" w:hAnsi="仿宋" w:eastAsia="仿宋" w:cs="仿宋_GB2312"/>
          <w:b/>
          <w:bCs/>
          <w:spacing w:val="-20"/>
          <w:kern w:val="0"/>
          <w:sz w:val="24"/>
          <w:szCs w:val="24"/>
        </w:rPr>
        <w:t>5、本中心按邮寄地址进行送达的，因代理人填写地址不详或迁移新址导致邮件被退回或代理人/当事人拒收邮件的，将视为有效送达。</w:t>
      </w:r>
    </w:p>
    <w:p>
      <w:pPr>
        <w:spacing w:line="400" w:lineRule="exact"/>
        <w:ind w:firstLine="494" w:firstLineChars="246"/>
        <w:rPr>
          <w:rFonts w:ascii="仿宋" w:hAnsi="仿宋" w:eastAsia="仿宋" w:cs="仿宋_GB2312"/>
          <w:b/>
          <w:bCs/>
          <w:spacing w:val="-20"/>
          <w:kern w:val="0"/>
          <w:sz w:val="24"/>
          <w:szCs w:val="24"/>
        </w:rPr>
      </w:pPr>
      <w:r>
        <w:rPr>
          <w:rFonts w:hint="eastAsia" w:ascii="仿宋" w:hAnsi="仿宋" w:eastAsia="仿宋" w:cs="仿宋_GB2312"/>
          <w:b/>
          <w:bCs/>
          <w:spacing w:val="-20"/>
          <w:kern w:val="0"/>
          <w:sz w:val="24"/>
          <w:szCs w:val="24"/>
        </w:rPr>
        <w:t>6、代签收快递视为送达。</w:t>
      </w:r>
    </w:p>
    <w:p>
      <w:pPr>
        <w:spacing w:line="400" w:lineRule="exact"/>
        <w:ind w:firstLine="494" w:firstLineChars="246"/>
        <w:rPr>
          <w:rFonts w:ascii="仿宋" w:hAnsi="仿宋" w:eastAsia="仿宋"/>
          <w:b/>
          <w:bCs/>
          <w:spacing w:val="-20"/>
          <w:kern w:val="0"/>
          <w:sz w:val="24"/>
          <w:szCs w:val="24"/>
        </w:rPr>
      </w:pPr>
    </w:p>
    <w:p>
      <w:pPr>
        <w:spacing w:line="360" w:lineRule="auto"/>
        <w:ind w:firstLine="482" w:firstLineChars="200"/>
        <w:rPr>
          <w:rFonts w:ascii="仿宋" w:hAnsi="仿宋" w:eastAsia="仿宋"/>
          <w:b/>
          <w:bCs/>
          <w:sz w:val="24"/>
          <w:szCs w:val="24"/>
        </w:rPr>
      </w:pPr>
      <w:r>
        <w:rPr>
          <w:rFonts w:hint="eastAsia" w:ascii="仿宋" w:hAnsi="仿宋" w:eastAsia="仿宋" w:cs="仿宋_GB2312"/>
          <w:b/>
          <w:bCs/>
          <w:kern w:val="0"/>
          <w:sz w:val="24"/>
          <w:szCs w:val="24"/>
        </w:rPr>
        <w:t>我已阅读上述内容，我保证上述地址是真实、有效的。我同意调解中心按上述的送达方式进行送达。</w:t>
      </w:r>
    </w:p>
    <w:p>
      <w:pPr>
        <w:spacing w:line="360" w:lineRule="auto"/>
        <w:ind w:right="1120" w:firstLine="3963" w:firstLineChars="1645"/>
        <w:rPr>
          <w:rFonts w:ascii="仿宋" w:hAnsi="仿宋" w:eastAsia="仿宋" w:cs="仿宋_GB2312"/>
          <w:b/>
          <w:bCs/>
          <w:kern w:val="0"/>
          <w:sz w:val="24"/>
          <w:szCs w:val="24"/>
        </w:rPr>
      </w:pPr>
      <w:r>
        <w:rPr>
          <w:rFonts w:hint="eastAsia" w:ascii="仿宋" w:hAnsi="仿宋" w:eastAsia="仿宋" w:cs="仿宋_GB2312"/>
          <w:b/>
          <w:bCs/>
          <w:kern w:val="0"/>
          <w:sz w:val="24"/>
          <w:szCs w:val="24"/>
        </w:rPr>
        <w:t>当事人或委托代理人：</w:t>
      </w:r>
      <w:r>
        <w:rPr>
          <w:rFonts w:ascii="仿宋" w:hAnsi="仿宋" w:eastAsia="仿宋" w:cs="仿宋_GB2312"/>
          <w:b/>
          <w:bCs/>
          <w:kern w:val="0"/>
          <w:sz w:val="24"/>
          <w:szCs w:val="24"/>
        </w:rPr>
        <w:t xml:space="preserve">    </w:t>
      </w:r>
    </w:p>
    <w:p>
      <w:pPr>
        <w:spacing w:line="360" w:lineRule="auto"/>
        <w:ind w:right="560" w:firstLine="4337" w:firstLineChars="1800"/>
        <w:rPr>
          <w:rFonts w:ascii="仿宋" w:hAnsi="仿宋" w:eastAsia="仿宋"/>
          <w:b/>
          <w:bCs/>
          <w:kern w:val="0"/>
          <w:sz w:val="24"/>
          <w:szCs w:val="24"/>
        </w:rPr>
      </w:pPr>
      <w:r>
        <w:rPr>
          <w:rFonts w:hint="eastAsia" w:ascii="仿宋" w:hAnsi="仿宋" w:eastAsia="仿宋" w:cs="仿宋_GB2312"/>
          <w:b/>
          <w:bCs/>
          <w:kern w:val="0"/>
          <w:sz w:val="24"/>
          <w:szCs w:val="24"/>
        </w:rPr>
        <w:t>年</w:t>
      </w:r>
      <w:r>
        <w:rPr>
          <w:rFonts w:ascii="仿宋" w:hAnsi="仿宋" w:eastAsia="仿宋" w:cs="仿宋_GB2312"/>
          <w:b/>
          <w:bCs/>
          <w:kern w:val="0"/>
          <w:sz w:val="24"/>
          <w:szCs w:val="24"/>
        </w:rPr>
        <w:t xml:space="preserve">    </w:t>
      </w:r>
      <w:r>
        <w:rPr>
          <w:rFonts w:hint="eastAsia" w:ascii="仿宋" w:hAnsi="仿宋" w:eastAsia="仿宋" w:cs="仿宋_GB2312"/>
          <w:b/>
          <w:bCs/>
          <w:kern w:val="0"/>
          <w:sz w:val="24"/>
          <w:szCs w:val="24"/>
        </w:rPr>
        <w:t>月</w:t>
      </w:r>
      <w:r>
        <w:rPr>
          <w:rFonts w:ascii="仿宋" w:hAnsi="仿宋" w:eastAsia="仿宋" w:cs="仿宋_GB2312"/>
          <w:b/>
          <w:bCs/>
          <w:kern w:val="0"/>
          <w:sz w:val="24"/>
          <w:szCs w:val="24"/>
        </w:rPr>
        <w:t xml:space="preserve">    </w:t>
      </w:r>
      <w:r>
        <w:rPr>
          <w:rFonts w:hint="eastAsia" w:ascii="仿宋" w:hAnsi="仿宋" w:eastAsia="仿宋" w:cs="仿宋_GB2312"/>
          <w:b/>
          <w:bCs/>
          <w:kern w:val="0"/>
          <w:sz w:val="24"/>
          <w:szCs w:val="24"/>
        </w:rPr>
        <w:t>日</w:t>
      </w:r>
      <w:r>
        <w:rPr>
          <w:rFonts w:ascii="仿宋" w:hAnsi="仿宋" w:eastAsia="仿宋" w:cs="仿宋_GB2312"/>
          <w:b/>
          <w:bCs/>
          <w:kern w:val="0"/>
          <w:sz w:val="24"/>
          <w:szCs w:val="24"/>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180198"/>
    <w:rsid w:val="00175725"/>
    <w:rsid w:val="00180198"/>
    <w:rsid w:val="001C345A"/>
    <w:rsid w:val="00244B64"/>
    <w:rsid w:val="008400FA"/>
    <w:rsid w:val="008709E8"/>
    <w:rsid w:val="00AB1EF6"/>
    <w:rsid w:val="00B303FF"/>
    <w:rsid w:val="00C84466"/>
    <w:rsid w:val="00E654A6"/>
    <w:rsid w:val="00FC04D7"/>
    <w:rsid w:val="2C2C3798"/>
    <w:rsid w:val="679C7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111</Words>
  <Characters>638</Characters>
  <Lines>5</Lines>
  <Paragraphs>1</Paragraphs>
  <TotalTime>16</TotalTime>
  <ScaleCrop>false</ScaleCrop>
  <LinksUpToDate>false</LinksUpToDate>
  <CharactersWithSpaces>748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2021-04-09T02:52:00Z</dcterms:created>
  <dc:creator>mm5412008@outlook.com</dc:creator>
  <cp:lastModifiedBy>柳</cp:lastModifiedBy>
  <dcterms:modified xsi:type="dcterms:W3CDTF">2023-03-14T07:59:49Z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9DA3FDE497B540FBA4AF2CA1EFE3BA2E</vt:lpwstr>
  </property>
</Properties>
</file>