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color w:val="000000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6" w:name="_GoBack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樟木头镇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高技能人才培养奖励申请表</w:t>
      </w:r>
    </w:p>
    <w:bookmarkEnd w:id="6"/>
    <w:tbl>
      <w:tblPr>
        <w:tblStyle w:val="7"/>
        <w:tblpPr w:leftFromText="180" w:rightFromText="180" w:vertAnchor="text" w:horzAnchor="page" w:tblpX="1661" w:tblpY="260"/>
        <w:tblOverlap w:val="never"/>
        <w:tblW w:w="90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66"/>
        <w:gridCol w:w="1181"/>
        <w:gridCol w:w="2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请理由及金额</w:t>
            </w:r>
          </w:p>
        </w:tc>
        <w:tc>
          <w:tcPr>
            <w:tcW w:w="8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申请理由及金额：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从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月，我企业已自主培养技师（二级）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人，高级技师（一级）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人，以上人员均在职在聘，且取得的职业技能等级证书与目前从事的工作岗位相匹配，申请高技能人才培养奖励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元。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562"/>
              <w:textAlignment w:val="auto"/>
              <w:rPr>
                <w:rFonts w:ascii="仿宋_GB2312" w:eastAsia="仿宋_GB2312" w:cs="仿宋"/>
                <w:b w:val="0"/>
                <w:bCs w:val="0"/>
                <w:color w:val="000000"/>
                <w:sz w:val="24"/>
                <w:szCs w:val="24"/>
              </w:rPr>
            </w:pPr>
            <w:bookmarkStart w:id="0" w:name="_Toc105659711"/>
            <w:bookmarkStart w:id="1" w:name="_Toc107992640"/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</w:rPr>
              <w:t>现承诺以上内容及所提供的材料属实，如有弄虚作假，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</w:rPr>
              <w:t>年内本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</w:rPr>
              <w:t>不得享受所有人才政策，并承担相应法律责任。</w:t>
            </w:r>
            <w:bookmarkEnd w:id="0"/>
            <w:bookmarkEnd w:id="1"/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40" w:firstLineChars="100"/>
              <w:textAlignment w:val="auto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负责人：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760" w:firstLineChars="2400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（盖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40" w:firstLineChars="100"/>
              <w:jc w:val="right"/>
              <w:textAlignment w:val="auto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人力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资源和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保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局意见</w:t>
            </w:r>
          </w:p>
        </w:tc>
        <w:tc>
          <w:tcPr>
            <w:tcW w:w="8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562"/>
              <w:textAlignment w:val="auto"/>
              <w:rPr>
                <w:rFonts w:ascii="仿宋_GB2312" w:eastAsia="仿宋_GB2312" w:cs="仿宋"/>
                <w:b w:val="0"/>
                <w:bCs w:val="0"/>
                <w:color w:val="000000"/>
                <w:sz w:val="24"/>
                <w:szCs w:val="24"/>
              </w:rPr>
            </w:pPr>
            <w:bookmarkStart w:id="2" w:name="_Toc105659712"/>
            <w:bookmarkStart w:id="3" w:name="_Toc107992641"/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</w:rPr>
              <w:t>经公示无异议，申请对象符合申领条件。</w:t>
            </w:r>
            <w:bookmarkEnd w:id="2"/>
            <w:bookmarkEnd w:id="3"/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562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</w:rPr>
            </w:pPr>
            <w:bookmarkStart w:id="4" w:name="_Toc107992642"/>
            <w:bookmarkStart w:id="5" w:name="_Toc105659713"/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</w:rPr>
              <w:t>同意核发奖励（大写）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  <w:szCs w:val="24"/>
              </w:rPr>
              <w:t>元。</w:t>
            </w:r>
            <w:bookmarkEnd w:id="4"/>
            <w:bookmarkEnd w:id="5"/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</w:rPr>
              <w:t>初审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 w:cs="仿宋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</w:rPr>
              <w:t>复审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单位负责人：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textAlignment w:val="auto"/>
              <w:rPr>
                <w:rFonts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（单位盖章）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ascii="仿宋_GB2312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napToGrid w:val="0"/>
          <w:color w:val="00000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SF0/DTAAAACA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21F8F"/>
    <w:rsid w:val="1D9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/>
    </w:rPr>
  </w:style>
  <w:style w:type="paragraph" w:styleId="4">
    <w:name w:val="Body Text"/>
    <w:basedOn w:val="1"/>
    <w:next w:val="5"/>
    <w:qFormat/>
    <w:uiPriority w:val="99"/>
    <w:pPr>
      <w:spacing w:after="120" w:line="580" w:lineRule="exact"/>
    </w:pPr>
    <w:rPr>
      <w:szCs w:val="22"/>
    </w:rPr>
  </w:style>
  <w:style w:type="paragraph" w:styleId="5">
    <w:name w:val="Body Text First Indent"/>
    <w:basedOn w:val="4"/>
    <w:qFormat/>
    <w:uiPriority w:val="99"/>
    <w:pPr>
      <w:spacing w:line="300" w:lineRule="auto"/>
      <w:ind w:firstLine="420" w:firstLineChars="100"/>
    </w:pPr>
    <w:rPr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2022-12-30T11:08:00Z</dcterms:created>
  <dc:creator>琴</dc:creator>
  <cp:lastModifiedBy>琴</cp:lastModifiedBy>
  <dcterms:modified xsi:type="dcterms:W3CDTF">2022-12-30T11:09:18Z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