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东莞市市场监督管理局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ascii="仿宋" w:hAnsi="仿宋" w:eastAsia="仿宋" w:cs="仿宋"/>
          <w:color w:val="000000"/>
          <w:sz w:val="30"/>
          <w:szCs w:val="30"/>
        </w:rPr>
      </w:pPr>
      <w:r>
        <w:rPr>
          <w:rFonts w:ascii="仿宋" w:hAnsi="仿宋" w:eastAsia="仿宋" w:cs="仿宋"/>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
          <w:color w:val="000000"/>
          <w:sz w:val="30"/>
          <w:szCs w:val="30"/>
        </w:rPr>
        <w:t>东市监</w:t>
      </w:r>
      <w:r>
        <w:rPr>
          <w:rFonts w:hint="eastAsia" w:ascii="仿宋" w:hAnsi="仿宋" w:eastAsia="仿宋" w:cs="仿宋"/>
          <w:color w:val="000000"/>
          <w:sz w:val="30"/>
          <w:szCs w:val="30"/>
          <w:lang w:eastAsia="zh-CN"/>
        </w:rPr>
        <w:t>处</w:t>
      </w:r>
      <w:r>
        <w:rPr>
          <w:rFonts w:hint="eastAsia" w:ascii="仿宋" w:hAnsi="仿宋" w:eastAsia="仿宋" w:cs="仿宋"/>
          <w:color w:val="000000"/>
          <w:sz w:val="30"/>
          <w:szCs w:val="30"/>
        </w:rPr>
        <w:t>罚〔202</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〕200</w:t>
      </w:r>
      <w:r>
        <w:rPr>
          <w:rFonts w:hint="eastAsia" w:ascii="仿宋" w:hAnsi="仿宋" w:eastAsia="仿宋" w:cs="仿宋"/>
          <w:color w:val="000000"/>
          <w:sz w:val="30"/>
          <w:szCs w:val="30"/>
          <w:lang w:val="en-US" w:eastAsia="zh-CN"/>
        </w:rPr>
        <w:t>6270301</w:t>
      </w:r>
      <w:r>
        <w:rPr>
          <w:rFonts w:hint="eastAsia" w:ascii="仿宋" w:hAnsi="仿宋" w:eastAsia="仿宋" w:cs="仿宋"/>
          <w:color w:val="000000"/>
          <w:sz w:val="30"/>
          <w:szCs w:val="30"/>
        </w:rPr>
        <w:t>号</w:t>
      </w:r>
    </w:p>
    <w:p>
      <w:pPr>
        <w:spacing w:line="560" w:lineRule="exact"/>
        <w:rPr>
          <w:rFonts w:hint="default" w:ascii="仿宋" w:hAnsi="仿宋" w:eastAsia="仿宋" w:cs="仿宋"/>
          <w:color w:val="000000"/>
          <w:sz w:val="32"/>
          <w:szCs w:val="32"/>
          <w:lang w:val="en-US" w:eastAsia="zh-CN"/>
        </w:rPr>
      </w:pPr>
      <w:r>
        <w:rPr>
          <w:rFonts w:hint="eastAsia" w:ascii="仿宋" w:hAnsi="仿宋" w:eastAsia="仿宋" w:cs="仿宋"/>
          <w:color w:val="000000"/>
          <w:kern w:val="1"/>
          <w:sz w:val="32"/>
          <w:szCs w:val="32"/>
        </w:rPr>
        <w:t>当事人：</w:t>
      </w:r>
      <w:bookmarkStart w:id="0" w:name="_GoBack"/>
      <w:r>
        <w:rPr>
          <w:rFonts w:hint="eastAsia" w:ascii="仿宋_GB2312" w:hAnsi="仿宋_GB2312" w:eastAsia="仿宋_GB2312" w:cs="仿宋_GB2312"/>
          <w:sz w:val="32"/>
          <w:szCs w:val="32"/>
          <w:u w:val="single"/>
          <w:lang w:eastAsia="zh-CN"/>
        </w:rPr>
        <w:t>上海沪邑科技信息咨询有限公司东莞分公司</w:t>
      </w:r>
      <w:bookmarkEnd w:id="0"/>
      <w:r>
        <w:rPr>
          <w:rFonts w:hint="eastAsia" w:ascii="仿宋_GB2312" w:hAnsi="Times New Roman" w:eastAsia="仿宋_GB2312" w:cs="仿宋_GB2312"/>
          <w:bCs/>
          <w:color w:val="000000"/>
          <w:sz w:val="32"/>
          <w:szCs w:val="32"/>
          <w:u w:val="single"/>
        </w:rPr>
        <w:t>（吊销名单详见清单）</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p>
    <w:p>
      <w:pPr>
        <w:spacing w:line="560" w:lineRule="exact"/>
        <w:ind w:left="140" w:hanging="140"/>
        <w:rPr>
          <w:rFonts w:hint="default" w:ascii="仿宋" w:hAnsi="仿宋" w:eastAsia="仿宋" w:cs="仿宋"/>
          <w:color w:val="000000"/>
          <w:kern w:val="1"/>
          <w:sz w:val="32"/>
          <w:szCs w:val="32"/>
          <w:u w:val="single"/>
          <w:lang w:val="en-US" w:eastAsia="zh-CN"/>
        </w:rPr>
      </w:pPr>
      <w:r>
        <w:rPr>
          <w:rFonts w:hint="eastAsia" w:ascii="仿宋" w:hAnsi="仿宋" w:eastAsia="仿宋" w:cs="仿宋"/>
          <w:color w:val="000000"/>
          <w:kern w:val="1"/>
          <w:sz w:val="32"/>
          <w:szCs w:val="32"/>
        </w:rPr>
        <w:t>主体资格证照名称：</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p>
    <w:p>
      <w:pPr>
        <w:spacing w:line="560" w:lineRule="exact"/>
        <w:ind w:left="140" w:hanging="140"/>
        <w:rPr>
          <w:rFonts w:hint="default" w:ascii="仿宋" w:hAnsi="仿宋" w:eastAsia="仿宋" w:cs="仿宋"/>
          <w:color w:val="000000"/>
          <w:kern w:val="1"/>
          <w:sz w:val="32"/>
          <w:szCs w:val="32"/>
          <w:u w:val="single"/>
          <w:lang w:val="en-US" w:eastAsia="zh-CN"/>
        </w:rPr>
      </w:pPr>
      <w:r>
        <w:rPr>
          <w:rFonts w:hint="eastAsia" w:ascii="仿宋" w:hAnsi="仿宋" w:eastAsia="仿宋" w:cs="仿宋"/>
          <w:color w:val="000000"/>
          <w:kern w:val="1"/>
          <w:sz w:val="32"/>
          <w:szCs w:val="32"/>
        </w:rPr>
        <w:t>统一社会信用代码（注册号）：</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p>
    <w:p>
      <w:pPr>
        <w:spacing w:line="500" w:lineRule="exact"/>
        <w:rPr>
          <w:rFonts w:ascii="仿宋" w:hAnsi="仿宋" w:eastAsia="仿宋" w:cs="仿宋"/>
          <w:color w:val="000000"/>
          <w:kern w:val="1"/>
          <w:sz w:val="32"/>
          <w:szCs w:val="32"/>
          <w:u w:val="single"/>
        </w:rPr>
      </w:pPr>
      <w:r>
        <w:rPr>
          <w:rFonts w:hint="eastAsia" w:ascii="仿宋" w:hAnsi="仿宋" w:eastAsia="仿宋" w:cs="仿宋"/>
          <w:color w:val="000000"/>
          <w:kern w:val="1"/>
          <w:sz w:val="32"/>
          <w:szCs w:val="32"/>
        </w:rPr>
        <w:t>住所（住址）：</w:t>
      </w:r>
      <w:r>
        <w:rPr>
          <w:rFonts w:hint="eastAsia" w:ascii="仿宋_GB2312" w:hAnsi="华文仿宋" w:eastAsia="仿宋_GB2312"/>
          <w:sz w:val="32"/>
          <w:szCs w:val="32"/>
          <w:u w:val="single"/>
        </w:rPr>
        <w:t>东莞市南城街道</w:t>
      </w:r>
      <w:r>
        <w:rPr>
          <w:rFonts w:hint="eastAsia" w:ascii="仿宋" w:hAnsi="仿宋" w:eastAsia="仿宋"/>
          <w:color w:val="000000"/>
          <w:sz w:val="32"/>
          <w:szCs w:val="32"/>
          <w:u w:val="single"/>
        </w:rPr>
        <w:t xml:space="preserve">                                                      </w:t>
      </w:r>
    </w:p>
    <w:p>
      <w:pPr>
        <w:spacing w:line="560" w:lineRule="exact"/>
        <w:ind w:left="140" w:hanging="140"/>
        <w:rPr>
          <w:rFonts w:hint="default" w:ascii="仿宋" w:hAnsi="仿宋" w:eastAsia="仿宋" w:cs="仿宋"/>
          <w:color w:val="000000"/>
          <w:kern w:val="1"/>
          <w:sz w:val="32"/>
          <w:szCs w:val="32"/>
          <w:u w:val="single"/>
          <w:lang w:val="en-US" w:eastAsia="zh-CN"/>
        </w:rPr>
      </w:pPr>
      <w:r>
        <w:rPr>
          <w:rFonts w:hint="eastAsia" w:ascii="仿宋" w:hAnsi="仿宋" w:eastAsia="仿宋" w:cs="仿宋"/>
          <w:color w:val="000000"/>
          <w:kern w:val="1"/>
          <w:sz w:val="32"/>
          <w:szCs w:val="32"/>
        </w:rPr>
        <w:t>法定代表人（负责人、经营者）：</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p>
    <w:p>
      <w:pPr>
        <w:spacing w:line="500" w:lineRule="exact"/>
        <w:rPr>
          <w:rFonts w:hint="default" w:ascii="仿宋" w:hAnsi="仿宋" w:eastAsia="仿宋" w:cs="仿宋"/>
          <w:color w:val="000000"/>
          <w:kern w:val="1"/>
          <w:sz w:val="32"/>
          <w:szCs w:val="32"/>
          <w:u w:val="single"/>
          <w:lang w:val="en-US" w:eastAsia="zh-CN"/>
        </w:rPr>
      </w:pPr>
      <w:r>
        <w:rPr>
          <w:rFonts w:hint="eastAsia" w:ascii="仿宋" w:hAnsi="仿宋" w:eastAsia="仿宋" w:cs="仿宋"/>
          <w:color w:val="000000"/>
          <w:kern w:val="1"/>
          <w:sz w:val="32"/>
          <w:szCs w:val="32"/>
        </w:rPr>
        <w:t>身份证（其他有效证件）号码：</w:t>
      </w:r>
      <w:r>
        <w:rPr>
          <w:rFonts w:hint="eastAsia" w:ascii="仿宋" w:hAnsi="仿宋" w:eastAsia="仿宋" w:cs="仿宋"/>
          <w:color w:val="000000"/>
          <w:kern w:val="1"/>
          <w:sz w:val="32"/>
          <w:szCs w:val="32"/>
          <w:u w:val="single"/>
        </w:rPr>
        <w:t xml:space="preserve">           </w:t>
      </w:r>
      <w:r>
        <w:rPr>
          <w:rFonts w:hint="eastAsia" w:ascii="仿宋" w:hAnsi="仿宋" w:eastAsia="仿宋" w:cs="仿宋"/>
          <w:color w:val="000000"/>
          <w:kern w:val="1"/>
          <w:sz w:val="32"/>
          <w:szCs w:val="32"/>
          <w:u w:val="single"/>
          <w:lang w:val="en-US" w:eastAsia="zh-CN"/>
        </w:rPr>
        <w:t xml:space="preserve">                </w:t>
      </w:r>
    </w:p>
    <w:p>
      <w:pPr>
        <w:spacing w:line="500" w:lineRule="exact"/>
        <w:ind w:left="140" w:hanging="140"/>
        <w:rPr>
          <w:rFonts w:ascii="仿宋" w:hAnsi="仿宋" w:eastAsia="仿宋" w:cs="仿宋"/>
          <w:color w:val="000000"/>
          <w:kern w:val="1"/>
          <w:sz w:val="32"/>
          <w:szCs w:val="32"/>
          <w:u w:val="single"/>
        </w:rPr>
      </w:pPr>
      <w:r>
        <w:rPr>
          <w:rFonts w:hint="eastAsia" w:ascii="仿宋" w:hAnsi="仿宋" w:eastAsia="仿宋" w:cs="仿宋"/>
          <w:color w:val="000000"/>
          <w:kern w:val="1"/>
          <w:sz w:val="32"/>
          <w:szCs w:val="32"/>
        </w:rPr>
        <w:t>联系电话：</w:t>
      </w:r>
      <w:r>
        <w:rPr>
          <w:rFonts w:hint="eastAsia" w:ascii="仿宋" w:hAnsi="仿宋" w:eastAsia="仿宋" w:cs="仿宋"/>
          <w:color w:val="000000"/>
          <w:kern w:val="1"/>
          <w:sz w:val="32"/>
          <w:szCs w:val="32"/>
          <w:u w:val="single"/>
          <w:lang w:val="en-US" w:eastAsia="zh-CN"/>
        </w:rPr>
        <w:t xml:space="preserve">         </w:t>
      </w:r>
      <w:r>
        <w:rPr>
          <w:rFonts w:hint="eastAsia" w:ascii="仿宋" w:hAnsi="仿宋" w:eastAsia="仿宋" w:cs="仿宋"/>
          <w:color w:val="000000"/>
          <w:kern w:val="1"/>
          <w:sz w:val="32"/>
          <w:szCs w:val="32"/>
          <w:u w:val="single"/>
        </w:rPr>
        <w:t xml:space="preserve">    </w:t>
      </w:r>
      <w:r>
        <w:rPr>
          <w:rFonts w:hint="eastAsia" w:ascii="仿宋" w:hAnsi="仿宋" w:eastAsia="仿宋" w:cs="仿宋"/>
          <w:color w:val="000000"/>
          <w:kern w:val="1"/>
          <w:sz w:val="32"/>
          <w:szCs w:val="32"/>
        </w:rPr>
        <w:t>其他联系方式：</w:t>
      </w:r>
      <w:r>
        <w:rPr>
          <w:rFonts w:hint="eastAsia" w:ascii="仿宋" w:hAnsi="仿宋" w:eastAsia="仿宋" w:cs="仿宋"/>
          <w:color w:val="000000"/>
          <w:kern w:val="1"/>
          <w:sz w:val="32"/>
          <w:szCs w:val="32"/>
          <w:u w:val="single"/>
        </w:rPr>
        <w:t xml:space="preserve">               </w:t>
      </w:r>
    </w:p>
    <w:p>
      <w:pPr>
        <w:spacing w:line="500" w:lineRule="exact"/>
        <w:ind w:left="140" w:hanging="140"/>
        <w:rPr>
          <w:rFonts w:hint="eastAsia" w:ascii="仿宋" w:hAnsi="仿宋" w:eastAsia="仿宋" w:cs="仿宋"/>
          <w:color w:val="000000"/>
          <w:kern w:val="1"/>
          <w:sz w:val="32"/>
          <w:szCs w:val="32"/>
          <w:u w:val="single"/>
        </w:rPr>
      </w:pPr>
      <w:r>
        <w:rPr>
          <w:rFonts w:hint="eastAsia" w:ascii="仿宋" w:hAnsi="仿宋" w:eastAsia="仿宋" w:cs="仿宋"/>
          <w:color w:val="000000"/>
          <w:kern w:val="1"/>
          <w:sz w:val="32"/>
          <w:szCs w:val="32"/>
        </w:rPr>
        <w:t>联系地址：</w:t>
      </w:r>
      <w:r>
        <w:rPr>
          <w:rFonts w:hint="eastAsia" w:ascii="仿宋" w:hAnsi="仿宋" w:eastAsia="仿宋" w:cs="仿宋"/>
          <w:color w:val="000000"/>
          <w:kern w:val="1"/>
          <w:sz w:val="32"/>
          <w:szCs w:val="32"/>
          <w:u w:val="single"/>
        </w:rPr>
        <w:t xml:space="preserve">                                          </w:t>
      </w:r>
    </w:p>
    <w:p>
      <w:pPr>
        <w:spacing w:line="520" w:lineRule="exact"/>
        <w:ind w:firstLine="640" w:firstLineChars="200"/>
        <w:rPr>
          <w:rFonts w:ascii="仿宋" w:hAnsi="仿宋" w:eastAsia="仿宋" w:cs="仿宋"/>
          <w:color w:val="000000"/>
          <w:kern w:val="1"/>
          <w:sz w:val="32"/>
          <w:szCs w:val="32"/>
          <w:u w:val="single"/>
        </w:rPr>
      </w:pPr>
      <w:r>
        <w:rPr>
          <w:rFonts w:hint="eastAsia" w:ascii="仿宋_GB2312" w:hAnsi="Times New Roman" w:eastAsia="仿宋_GB2312" w:cs="仿宋_GB2312"/>
          <w:color w:val="000000"/>
          <w:sz w:val="32"/>
          <w:szCs w:val="32"/>
          <w:u w:val="single"/>
        </w:rPr>
        <w:t>经我局核查发现</w:t>
      </w:r>
      <w:r>
        <w:rPr>
          <w:rFonts w:hint="eastAsia" w:ascii="仿宋_GB2312" w:hAnsi="仿宋_GB2312" w:eastAsia="仿宋_GB2312" w:cs="仿宋_GB2312"/>
          <w:sz w:val="32"/>
          <w:szCs w:val="32"/>
          <w:u w:val="single"/>
          <w:lang w:eastAsia="zh-CN"/>
        </w:rPr>
        <w:t>上海沪邑科技信息咨询有限公司东莞分公司</w:t>
      </w:r>
      <w:r>
        <w:rPr>
          <w:rFonts w:hint="eastAsia" w:ascii="仿宋_GB2312" w:hAnsi="Times New Roman" w:eastAsia="仿宋_GB2312" w:cs="仿宋_GB2312"/>
          <w:color w:val="000000"/>
          <w:sz w:val="32"/>
          <w:szCs w:val="32"/>
          <w:u w:val="single"/>
        </w:rPr>
        <w:t>连续两个年度未报送年度年报</w:t>
      </w:r>
      <w:r>
        <w:rPr>
          <w:rFonts w:hint="eastAsia" w:ascii="仿宋_GB2312" w:hAnsi="Times New Roman" w:eastAsia="仿宋_GB2312" w:cs="仿宋_GB2312"/>
          <w:color w:val="000000"/>
          <w:sz w:val="32"/>
          <w:szCs w:val="32"/>
          <w:u w:val="single"/>
          <w:lang w:eastAsia="zh-CN"/>
        </w:rPr>
        <w:t>且未进行纳税申报的企业</w:t>
      </w:r>
      <w:r>
        <w:rPr>
          <w:rFonts w:hint="eastAsia" w:ascii="仿宋_GB2312" w:hAnsi="Times New Roman" w:eastAsia="仿宋_GB2312" w:cs="仿宋_GB2312"/>
          <w:color w:val="000000"/>
          <w:sz w:val="32"/>
          <w:szCs w:val="32"/>
          <w:u w:val="single"/>
        </w:rPr>
        <w:t>，涉嫌违反了《广东省市场监督管理局等九部门关于印发广东省深化市场主体退出制度改革实施方案的通知》（粤市监规字</w:t>
      </w:r>
      <w:r>
        <w:rPr>
          <w:rFonts w:hint="eastAsia" w:ascii="宋体" w:hAnsi="宋体" w:cs="宋体"/>
          <w:color w:val="000000"/>
          <w:sz w:val="32"/>
          <w:szCs w:val="32"/>
          <w:u w:val="single"/>
        </w:rPr>
        <w:t>﹝</w:t>
      </w:r>
      <w:r>
        <w:rPr>
          <w:rFonts w:hint="eastAsia" w:ascii="仿宋_GB2312" w:hAnsi="Times New Roman" w:eastAsia="仿宋_GB2312" w:cs="仿宋_GB2312"/>
          <w:color w:val="000000"/>
          <w:sz w:val="32"/>
          <w:szCs w:val="32"/>
          <w:u w:val="single"/>
        </w:rPr>
        <w:t>2020</w:t>
      </w:r>
      <w:r>
        <w:rPr>
          <w:rFonts w:hint="eastAsia" w:ascii="宋体" w:hAnsi="宋体" w:cs="宋体"/>
          <w:color w:val="000000"/>
          <w:sz w:val="32"/>
          <w:szCs w:val="32"/>
          <w:u w:val="single"/>
        </w:rPr>
        <w:t>﹞</w:t>
      </w:r>
      <w:r>
        <w:rPr>
          <w:rFonts w:hint="eastAsia" w:ascii="仿宋_GB2312" w:hAnsi="Times New Roman" w:eastAsia="仿宋_GB2312" w:cs="仿宋_GB2312"/>
          <w:color w:val="000000"/>
          <w:sz w:val="32"/>
          <w:szCs w:val="32"/>
          <w:u w:val="single"/>
        </w:rPr>
        <w:t>4号）的规定。为进一步查清事实，经我局向税务部门核实，</w:t>
      </w:r>
      <w:r>
        <w:rPr>
          <w:rFonts w:hint="eastAsia" w:ascii="仿宋_GB2312" w:hAnsi="仿宋_GB2312" w:eastAsia="仿宋_GB2312" w:cs="仿宋_GB2312"/>
          <w:sz w:val="32"/>
          <w:szCs w:val="32"/>
          <w:u w:val="single"/>
          <w:lang w:eastAsia="zh-CN"/>
        </w:rPr>
        <w:t>上海沪邑科技信息咨询有限公司东莞分公司</w:t>
      </w:r>
      <w:r>
        <w:rPr>
          <w:rFonts w:hint="eastAsia" w:ascii="仿宋_GB2312" w:hAnsi="Times New Roman" w:eastAsia="仿宋_GB2312" w:cs="仿宋_GB2312"/>
          <w:color w:val="000000"/>
          <w:sz w:val="32"/>
          <w:szCs w:val="32"/>
          <w:u w:val="single"/>
        </w:rPr>
        <w:t>未依法</w:t>
      </w:r>
      <w:r>
        <w:rPr>
          <w:rFonts w:hint="eastAsia" w:ascii="仿宋_GB2312" w:hAnsi="Times New Roman" w:eastAsia="仿宋_GB2312" w:cs="仿宋_GB2312"/>
          <w:color w:val="000000"/>
          <w:sz w:val="32"/>
          <w:szCs w:val="32"/>
          <w:u w:val="single"/>
          <w:lang w:eastAsia="zh-CN"/>
        </w:rPr>
        <w:t>进行</w:t>
      </w:r>
      <w:r>
        <w:rPr>
          <w:rFonts w:hint="eastAsia" w:ascii="仿宋_GB2312" w:hAnsi="Times New Roman" w:eastAsia="仿宋_GB2312" w:cs="仿宋_GB2312"/>
          <w:color w:val="000000"/>
          <w:sz w:val="32"/>
          <w:szCs w:val="32"/>
          <w:u w:val="single"/>
        </w:rPr>
        <w:t>申报纳税。</w:t>
      </w:r>
      <w:r>
        <w:rPr>
          <w:rFonts w:hint="eastAsia" w:ascii="仿宋_GB2312" w:hAnsi="宋体" w:eastAsia="仿宋_GB2312"/>
          <w:color w:val="000000"/>
          <w:sz w:val="32"/>
          <w:szCs w:val="32"/>
          <w:u w:val="single"/>
        </w:rPr>
        <w:t>税务部门的已复函证实上述企业</w:t>
      </w:r>
      <w:r>
        <w:rPr>
          <w:rFonts w:hint="eastAsia" w:ascii="仿宋_GB2312" w:hAnsi="Times New Roman" w:eastAsia="仿宋_GB2312" w:cs="仿宋_GB2312"/>
          <w:color w:val="000000"/>
          <w:sz w:val="32"/>
          <w:szCs w:val="32"/>
          <w:u w:val="single"/>
        </w:rPr>
        <w:t>未依法办理税务登记或依法申报纳税</w:t>
      </w:r>
      <w:r>
        <w:rPr>
          <w:rFonts w:hint="eastAsia" w:ascii="仿宋_GB2312" w:hAnsi="Times New Roman" w:eastAsia="仿宋_GB2312" w:cs="仿宋_GB2312"/>
          <w:color w:val="000000"/>
          <w:sz w:val="32"/>
          <w:szCs w:val="32"/>
          <w:u w:val="single"/>
        </w:rPr>
        <w:t>。</w:t>
      </w:r>
      <w:r>
        <w:rPr>
          <w:rFonts w:hint="eastAsia" w:ascii="仿宋" w:hAnsi="仿宋" w:eastAsia="仿宋" w:cs="仿宋"/>
          <w:color w:val="000000"/>
          <w:kern w:val="1"/>
          <w:sz w:val="32"/>
          <w:szCs w:val="32"/>
          <w:u w:val="single"/>
        </w:rPr>
        <w:t xml:space="preserve">                                        </w:t>
      </w:r>
    </w:p>
    <w:p>
      <w:pPr>
        <w:spacing w:line="520" w:lineRule="exact"/>
        <w:ind w:firstLine="640" w:firstLineChars="200"/>
        <w:rPr>
          <w:rFonts w:hint="eastAsia" w:ascii="仿宋_GB2312" w:hAnsi="仿宋_GB2312" w:eastAsia="仿宋_GB2312" w:cs="仿宋_GB2312"/>
          <w:bCs/>
          <w:color w:val="000000"/>
          <w:sz w:val="32"/>
          <w:szCs w:val="32"/>
          <w:u w:val="single"/>
        </w:rPr>
      </w:pPr>
      <w:r>
        <w:rPr>
          <w:rFonts w:hint="eastAsia" w:ascii="Times New Roman" w:hAnsi="Times New Roman" w:eastAsia="仿宋_GB2312" w:cs="仿宋_GB2312"/>
          <w:color w:val="000000"/>
          <w:sz w:val="32"/>
          <w:szCs w:val="32"/>
          <w:u w:val="single"/>
        </w:rPr>
        <w:t>经查明，</w:t>
      </w:r>
      <w:r>
        <w:rPr>
          <w:rFonts w:hint="eastAsia" w:ascii="仿宋_GB2312" w:hAnsi="宋体" w:eastAsia="仿宋_GB2312"/>
          <w:color w:val="000000"/>
          <w:sz w:val="32"/>
          <w:szCs w:val="32"/>
          <w:u w:val="single"/>
        </w:rPr>
        <w:t>当事人</w:t>
      </w:r>
      <w:r>
        <w:rPr>
          <w:rFonts w:hint="eastAsia" w:ascii="仿宋_GB2312" w:hAnsi="仿宋_GB2312" w:eastAsia="仿宋_GB2312" w:cs="仿宋_GB2312"/>
          <w:sz w:val="32"/>
          <w:szCs w:val="32"/>
          <w:u w:val="single"/>
          <w:lang w:eastAsia="zh-CN"/>
        </w:rPr>
        <w:t>上海沪邑科技信息咨询有限公司东莞分公司</w:t>
      </w:r>
      <w:r>
        <w:rPr>
          <w:rFonts w:hint="eastAsia" w:ascii="仿宋_GB2312" w:hAnsi="宋体" w:eastAsia="仿宋_GB2312"/>
          <w:color w:val="000000"/>
          <w:sz w:val="32"/>
          <w:szCs w:val="32"/>
          <w:u w:val="single"/>
        </w:rPr>
        <w:t>连续两个年度未报送年度报</w:t>
      </w:r>
      <w:r>
        <w:rPr>
          <w:rFonts w:hint="eastAsia" w:ascii="仿宋_GB2312" w:hAnsi="宋体" w:eastAsia="仿宋_GB2312"/>
          <w:color w:val="000000"/>
          <w:sz w:val="32"/>
          <w:szCs w:val="32"/>
          <w:u w:val="single"/>
          <w:lang w:eastAsia="zh-CN"/>
        </w:rPr>
        <w:t>告</w:t>
      </w:r>
      <w:r>
        <w:rPr>
          <w:rFonts w:hint="eastAsia" w:ascii="仿宋_GB2312" w:hAnsi="宋体" w:eastAsia="仿宋_GB2312"/>
          <w:color w:val="000000"/>
          <w:sz w:val="32"/>
          <w:szCs w:val="32"/>
          <w:u w:val="single"/>
        </w:rPr>
        <w:t>且</w:t>
      </w:r>
      <w:r>
        <w:rPr>
          <w:rFonts w:hint="eastAsia" w:ascii="仿宋_GB2312" w:hAnsi="宋体" w:eastAsia="仿宋_GB2312"/>
          <w:color w:val="000000"/>
          <w:sz w:val="32"/>
          <w:szCs w:val="32"/>
          <w:u w:val="single"/>
          <w:lang w:eastAsia="zh-CN"/>
        </w:rPr>
        <w:t>未进行纳税申报</w:t>
      </w:r>
      <w:r>
        <w:rPr>
          <w:rFonts w:hint="eastAsia" w:ascii="仿宋_GB2312" w:hAnsi="宋体" w:eastAsia="仿宋_GB2312"/>
          <w:color w:val="000000"/>
          <w:sz w:val="32"/>
          <w:szCs w:val="32"/>
          <w:u w:val="single"/>
        </w:rPr>
        <w:t>的行为，符合《广东省市场监督管理局等九部门关于印发广东省深化市场主体退出制度改革实施方案的通知》（粤市监规字</w:t>
      </w:r>
      <w:r>
        <w:rPr>
          <w:rFonts w:hint="eastAsia" w:ascii="宋体" w:hAnsi="宋体" w:cs="宋体"/>
          <w:color w:val="000000"/>
          <w:sz w:val="32"/>
          <w:szCs w:val="32"/>
          <w:u w:val="single"/>
        </w:rPr>
        <w:t>﹝</w:t>
      </w:r>
      <w:r>
        <w:rPr>
          <w:rFonts w:hint="eastAsia" w:ascii="仿宋_GB2312" w:hAnsi="宋体" w:eastAsia="仿宋_GB2312"/>
          <w:color w:val="000000"/>
          <w:sz w:val="32"/>
          <w:szCs w:val="32"/>
          <w:u w:val="single"/>
        </w:rPr>
        <w:t>2020</w:t>
      </w:r>
      <w:r>
        <w:rPr>
          <w:rFonts w:hint="eastAsia" w:ascii="宋体" w:hAnsi="宋体" w:cs="宋体"/>
          <w:color w:val="000000"/>
          <w:sz w:val="32"/>
          <w:szCs w:val="32"/>
          <w:u w:val="single"/>
        </w:rPr>
        <w:t>﹞</w:t>
      </w:r>
      <w:r>
        <w:rPr>
          <w:rFonts w:hint="eastAsia" w:ascii="仿宋_GB2312" w:hAnsi="宋体" w:eastAsia="仿宋_GB2312"/>
          <w:color w:val="000000"/>
          <w:sz w:val="32"/>
          <w:szCs w:val="32"/>
          <w:u w:val="single"/>
        </w:rPr>
        <w:t>4号）规定“成立后无正当理由超过六个月未开业，或者开业后自行停业连续六个月以上”之情形，构成成立后无正当理由超过六个月未开业或者开业后自行停业连续六个月以上的行为</w:t>
      </w:r>
      <w:r>
        <w:rPr>
          <w:rFonts w:hint="eastAsia" w:ascii="仿宋_GB2312" w:hAnsi="仿宋_GB2312" w:eastAsia="仿宋_GB2312" w:cs="仿宋_GB2312"/>
          <w:color w:val="000000"/>
          <w:sz w:val="32"/>
          <w:szCs w:val="32"/>
          <w:u w:val="single"/>
        </w:rPr>
        <w:t xml:space="preserve">。                                     </w:t>
      </w:r>
    </w:p>
    <w:p>
      <w:pPr>
        <w:pStyle w:val="3"/>
        <w:adjustRightInd w:val="0"/>
        <w:snapToGrid w:val="0"/>
        <w:spacing w:line="560" w:lineRule="exact"/>
        <w:ind w:right="-58" w:firstLine="729" w:firstLineChars="227"/>
        <w:rPr>
          <w:rFonts w:hint="eastAsia" w:ascii="仿宋_GB2312" w:hAnsi="仿宋_GB2312" w:eastAsia="仿宋_GB2312" w:cs="仿宋_GB2312"/>
          <w:b/>
          <w:bCs/>
          <w:color w:val="000000"/>
          <w:sz w:val="32"/>
          <w:szCs w:val="32"/>
          <w:u w:val="single"/>
        </w:rPr>
      </w:pPr>
      <w:r>
        <w:rPr>
          <w:rFonts w:hint="eastAsia" w:ascii="仿宋_GB2312" w:hAnsi="仿宋_GB2312" w:eastAsia="仿宋_GB2312" w:cs="仿宋_GB2312"/>
          <w:b/>
          <w:bCs/>
          <w:color w:val="000000"/>
          <w:sz w:val="32"/>
          <w:szCs w:val="32"/>
          <w:u w:val="single"/>
        </w:rPr>
        <w:t>上述事实，主要有以下证据证明：</w:t>
      </w:r>
    </w:p>
    <w:p>
      <w:pPr>
        <w:spacing w:line="540" w:lineRule="exact"/>
        <w:ind w:firstLine="640" w:firstLineChars="200"/>
        <w:rPr>
          <w:rFonts w:hint="eastAsia" w:ascii="仿宋_GB2312" w:hAnsi="宋体" w:eastAsia="仿宋_GB2312"/>
          <w:color w:val="000000"/>
          <w:sz w:val="32"/>
          <w:szCs w:val="32"/>
          <w:u w:val="single"/>
        </w:rPr>
      </w:pPr>
      <w:r>
        <w:rPr>
          <w:rFonts w:hint="eastAsia" w:ascii="仿宋_GB2312" w:hAnsi="华文仿宋" w:eastAsia="仿宋_GB2312"/>
          <w:sz w:val="32"/>
          <w:u w:val="single"/>
        </w:rPr>
        <w:t>证据一：</w:t>
      </w:r>
      <w:r>
        <w:rPr>
          <w:rFonts w:hint="eastAsia" w:ascii="仿宋_GB2312" w:hAnsi="仿宋_GB2312" w:eastAsia="仿宋_GB2312" w:cs="仿宋_GB2312"/>
          <w:sz w:val="32"/>
          <w:szCs w:val="32"/>
          <w:u w:val="single"/>
          <w:lang w:eastAsia="zh-CN"/>
        </w:rPr>
        <w:t>上海沪邑科技信息咨询有限公司东莞分公司</w:t>
      </w:r>
      <w:r>
        <w:rPr>
          <w:rFonts w:hint="eastAsia" w:ascii="仿宋_GB2312" w:hAnsi="宋体" w:eastAsia="仿宋_GB2312"/>
          <w:sz w:val="32"/>
          <w:szCs w:val="32"/>
          <w:u w:val="single"/>
        </w:rPr>
        <w:t>清单</w:t>
      </w:r>
      <w:r>
        <w:rPr>
          <w:rFonts w:hint="eastAsia" w:ascii="仿宋_GB2312" w:hAnsi="宋体" w:eastAsia="仿宋_GB2312"/>
          <w:color w:val="000000"/>
          <w:sz w:val="32"/>
          <w:szCs w:val="32"/>
          <w:u w:val="single"/>
        </w:rPr>
        <w:t>，证明当事人的主体信息；</w:t>
      </w:r>
    </w:p>
    <w:p>
      <w:pPr>
        <w:spacing w:line="540" w:lineRule="exact"/>
        <w:ind w:firstLine="640" w:firstLineChars="200"/>
        <w:rPr>
          <w:rFonts w:hint="eastAsia" w:ascii="仿宋_GB2312" w:hAnsi="宋体" w:eastAsia="仿宋_GB2312"/>
          <w:color w:val="000000"/>
          <w:sz w:val="32"/>
          <w:szCs w:val="32"/>
          <w:u w:val="single"/>
        </w:rPr>
      </w:pPr>
      <w:r>
        <w:rPr>
          <w:rFonts w:hint="eastAsia" w:ascii="仿宋_GB2312" w:hAnsi="宋体" w:eastAsia="仿宋_GB2312"/>
          <w:color w:val="000000"/>
          <w:sz w:val="32"/>
          <w:szCs w:val="32"/>
          <w:u w:val="single"/>
        </w:rPr>
        <w:t>证据二：现场检查笔录、现场检查图片，证明我局依法检查的情况；</w:t>
      </w:r>
    </w:p>
    <w:p>
      <w:pPr>
        <w:spacing w:line="520" w:lineRule="exact"/>
        <w:ind w:firstLine="640" w:firstLineChars="200"/>
        <w:rPr>
          <w:rFonts w:hint="default" w:ascii="Times New Roman" w:hAnsi="Times New Roman" w:eastAsia="仿宋_GB2312" w:cs="仿宋"/>
          <w:bCs/>
          <w:color w:val="000000"/>
          <w:sz w:val="32"/>
          <w:szCs w:val="32"/>
          <w:u w:val="single"/>
          <w:lang w:val="en-US" w:eastAsia="zh-CN"/>
        </w:rPr>
      </w:pPr>
      <w:r>
        <w:rPr>
          <w:rFonts w:hint="eastAsia" w:ascii="仿宋_GB2312" w:hAnsi="宋体" w:eastAsia="仿宋_GB2312"/>
          <w:color w:val="000000"/>
          <w:sz w:val="32"/>
          <w:szCs w:val="32"/>
          <w:u w:val="single"/>
        </w:rPr>
        <w:t>证据三：报送年报系统截图和税务部门的复函，证明当事人的违法行为</w:t>
      </w:r>
      <w:r>
        <w:rPr>
          <w:rFonts w:hint="eastAsia" w:ascii="仿宋_GB2312" w:hAnsi="仿宋_GB2312" w:eastAsia="仿宋_GB2312" w:cs="仿宋_GB2312"/>
          <w:color w:val="000000"/>
          <w:sz w:val="32"/>
          <w:szCs w:val="32"/>
          <w:u w:val="single"/>
        </w:rPr>
        <w:t>。</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bCs/>
          <w:color w:val="000000"/>
          <w:sz w:val="32"/>
          <w:szCs w:val="32"/>
          <w:u w:val="single"/>
        </w:rPr>
        <w:t xml:space="preserve">   </w:t>
      </w:r>
      <w:r>
        <w:rPr>
          <w:rFonts w:hint="eastAsia" w:ascii="Times New Roman" w:hAnsi="Times New Roman" w:eastAsia="仿宋_GB2312" w:cs="仿宋"/>
          <w:bCs/>
          <w:color w:val="000000"/>
          <w:sz w:val="32"/>
          <w:szCs w:val="32"/>
          <w:u w:val="single"/>
          <w:lang w:val="en-US" w:eastAsia="zh-CN"/>
        </w:rPr>
        <w:t xml:space="preserve">       </w:t>
      </w:r>
    </w:p>
    <w:p>
      <w:pPr>
        <w:widowControl/>
        <w:rPr>
          <w:rFonts w:hint="eastAsia" w:ascii="宋体" w:hAnsi="宋体" w:eastAsia="宋体" w:cs="宋体"/>
          <w:kern w:val="0"/>
          <w:sz w:val="24"/>
          <w:lang w:eastAsia="zh-CN"/>
        </w:rPr>
      </w:pPr>
      <w:r>
        <w:rPr>
          <w:rFonts w:hint="eastAsia" w:ascii="仿宋_GB2312" w:hAnsi="仿宋_GB2312" w:eastAsia="仿宋_GB2312" w:cs="仿宋_GB2312"/>
          <w:b/>
          <w:bCs/>
          <w:color w:val="000000"/>
          <w:sz w:val="32"/>
          <w:szCs w:val="32"/>
          <w:u w:val="none" w:color="auto"/>
          <w:lang w:eastAsia="zh-CN"/>
        </w:rPr>
        <w:t>　　</w:t>
      </w:r>
      <w:r>
        <w:rPr>
          <w:rFonts w:hint="eastAsia" w:ascii="仿宋_GB2312" w:hAnsi="仿宋_GB2312" w:eastAsia="仿宋_GB2312" w:cs="仿宋_GB2312"/>
          <w:kern w:val="0"/>
          <w:sz w:val="32"/>
          <w:szCs w:val="32"/>
          <w:u w:val="single"/>
          <w:lang w:eastAsia="zh-CN"/>
        </w:rPr>
        <w:t>2022年</w:t>
      </w:r>
      <w:r>
        <w:rPr>
          <w:rFonts w:hint="eastAsia" w:ascii="仿宋_GB2312" w:hAnsi="仿宋_GB2312" w:eastAsia="仿宋_GB2312" w:cs="仿宋_GB2312"/>
          <w:kern w:val="0"/>
          <w:sz w:val="32"/>
          <w:szCs w:val="32"/>
          <w:u w:val="single"/>
          <w:lang w:val="en-US" w:eastAsia="zh-CN"/>
        </w:rPr>
        <w:t>5</w:t>
      </w:r>
      <w:r>
        <w:rPr>
          <w:rFonts w:hint="eastAsia" w:ascii="仿宋_GB2312" w:hAnsi="仿宋_GB2312" w:eastAsia="仿宋_GB2312" w:cs="仿宋_GB2312"/>
          <w:kern w:val="0"/>
          <w:sz w:val="32"/>
          <w:szCs w:val="32"/>
          <w:u w:val="single"/>
          <w:lang w:eastAsia="zh-CN"/>
        </w:rPr>
        <w:t>月</w:t>
      </w:r>
      <w:r>
        <w:rPr>
          <w:rFonts w:hint="eastAsia" w:ascii="仿宋_GB2312" w:hAnsi="仿宋_GB2312" w:eastAsia="仿宋_GB2312" w:cs="仿宋_GB2312"/>
          <w:kern w:val="0"/>
          <w:sz w:val="32"/>
          <w:szCs w:val="32"/>
          <w:u w:val="single"/>
          <w:lang w:val="en-US" w:eastAsia="zh-CN"/>
        </w:rPr>
        <w:t>18</w:t>
      </w:r>
      <w:r>
        <w:rPr>
          <w:rFonts w:hint="eastAsia" w:ascii="仿宋_GB2312" w:hAnsi="仿宋_GB2312" w:eastAsia="仿宋_GB2312" w:cs="仿宋_GB2312"/>
          <w:kern w:val="0"/>
          <w:sz w:val="32"/>
          <w:szCs w:val="32"/>
          <w:u w:val="single"/>
          <w:lang w:eastAsia="zh-CN"/>
        </w:rPr>
        <w:t>日，我局向当事人公告送达了《行政处罚听证告知书》（东市监罚听告[2022]200</w:t>
      </w:r>
      <w:r>
        <w:rPr>
          <w:rFonts w:hint="eastAsia" w:ascii="仿宋_GB2312" w:hAnsi="仿宋_GB2312" w:eastAsia="仿宋_GB2312" w:cs="仿宋_GB2312"/>
          <w:kern w:val="0"/>
          <w:sz w:val="32"/>
          <w:szCs w:val="32"/>
          <w:u w:val="single"/>
          <w:lang w:val="en-US" w:eastAsia="zh-CN"/>
        </w:rPr>
        <w:t>5180301</w:t>
      </w:r>
      <w:r>
        <w:rPr>
          <w:rFonts w:hint="eastAsia" w:ascii="仿宋_GB2312" w:hAnsi="仿宋_GB2312" w:eastAsia="仿宋_GB2312" w:cs="仿宋_GB2312"/>
          <w:kern w:val="0"/>
          <w:sz w:val="32"/>
          <w:szCs w:val="32"/>
          <w:u w:val="single"/>
          <w:lang w:eastAsia="zh-CN"/>
        </w:rPr>
        <w:t>号，依法告知当事人我局拟作出行政处罚的事实、理由、依据及其享有的权利。</w:t>
      </w:r>
      <w:r>
        <w:rPr>
          <w:rFonts w:hint="eastAsia" w:ascii="仿宋_GB2312" w:hAnsi="仿宋_GB2312" w:eastAsia="仿宋_GB2312" w:cs="仿宋_GB2312"/>
          <w:color w:val="000000"/>
          <w:sz w:val="32"/>
          <w:szCs w:val="32"/>
          <w:u w:val="single" w:color="auto"/>
        </w:rPr>
        <w:t>但当事人在法定期限内没有提出陈述、申辩</w:t>
      </w:r>
      <w:r>
        <w:rPr>
          <w:rFonts w:hint="eastAsia" w:ascii="仿宋_GB2312" w:hAnsi="仿宋_GB2312" w:eastAsia="仿宋_GB2312" w:cs="仿宋_GB2312"/>
          <w:color w:val="000000"/>
          <w:sz w:val="32"/>
          <w:szCs w:val="32"/>
          <w:u w:val="single" w:color="auto"/>
          <w:lang w:val="en-US" w:eastAsia="zh-CN"/>
        </w:rPr>
        <w:t>,也未要求举行听证</w:t>
      </w:r>
      <w:r>
        <w:rPr>
          <w:rFonts w:hint="eastAsia" w:ascii="仿宋_GB2312" w:hAnsi="仿宋_GB2312" w:eastAsia="仿宋_GB2312" w:cs="仿宋_GB2312"/>
          <w:kern w:val="0"/>
          <w:sz w:val="32"/>
          <w:szCs w:val="32"/>
          <w:u w:val="single"/>
          <w:lang w:eastAsia="zh-CN"/>
        </w:rPr>
        <w:t>。</w:t>
      </w:r>
    </w:p>
    <w:p>
      <w:pPr>
        <w:spacing w:line="520" w:lineRule="exact"/>
        <w:rPr>
          <w:rFonts w:hint="eastAsia" w:ascii="Times New Roman" w:hAnsi="Times New Roman" w:eastAsia="仿宋_GB2312" w:cs="仿宋"/>
          <w:bCs/>
          <w:color w:val="000000"/>
          <w:sz w:val="32"/>
          <w:szCs w:val="32"/>
          <w:u w:val="single"/>
        </w:rPr>
      </w:pPr>
      <w:r>
        <w:rPr>
          <w:rFonts w:hint="eastAsia" w:ascii="仿宋_GB2312" w:hAnsi="Times New Roman" w:eastAsia="仿宋_GB2312"/>
          <w:b/>
          <w:color w:val="000000"/>
          <w:sz w:val="32"/>
          <w:szCs w:val="32"/>
          <w:lang w:eastAsia="zh-CN"/>
        </w:rPr>
        <w:t>　</w:t>
      </w:r>
      <w:r>
        <w:rPr>
          <w:rFonts w:hint="eastAsia" w:ascii="仿宋_GB2312" w:hAnsi="Times New Roman" w:eastAsia="仿宋_GB2312"/>
          <w:b/>
          <w:color w:val="000000"/>
          <w:sz w:val="32"/>
          <w:szCs w:val="32"/>
          <w:u w:val="single" w:color="auto"/>
          <w:lang w:eastAsia="zh-CN"/>
        </w:rPr>
        <w:t>　</w:t>
      </w:r>
      <w:r>
        <w:rPr>
          <w:rFonts w:hint="eastAsia" w:ascii="Times New Roman" w:hAnsi="Times New Roman" w:eastAsia="仿宋_GB2312" w:cs="仿宋_GB2312"/>
          <w:color w:val="000000"/>
          <w:sz w:val="32"/>
          <w:szCs w:val="32"/>
          <w:u w:val="single"/>
          <w:lang w:eastAsia="zh-CN"/>
        </w:rPr>
        <w:t>我局认为</w:t>
      </w:r>
      <w:r>
        <w:rPr>
          <w:rFonts w:hint="eastAsia" w:ascii="Times New Roman" w:hAnsi="Times New Roman" w:eastAsia="仿宋_GB2312" w:cs="仿宋_GB2312"/>
          <w:color w:val="000000"/>
          <w:sz w:val="32"/>
          <w:szCs w:val="32"/>
          <w:u w:val="single"/>
        </w:rPr>
        <w:t>当事人</w:t>
      </w:r>
      <w:r>
        <w:rPr>
          <w:rFonts w:hint="eastAsia" w:ascii="Times New Roman" w:hAnsi="Times New Roman" w:eastAsia="仿宋_GB2312" w:cs="仿宋_GB2312"/>
          <w:bCs/>
          <w:color w:val="000000"/>
          <w:sz w:val="32"/>
          <w:szCs w:val="32"/>
          <w:u w:val="single"/>
        </w:rPr>
        <w:t>的上述行为</w:t>
      </w:r>
      <w:r>
        <w:rPr>
          <w:rFonts w:hint="eastAsia" w:ascii="Times New Roman" w:hAnsi="Times New Roman" w:eastAsia="仿宋_GB2312" w:cs="仿宋_GB2312"/>
          <w:color w:val="000000"/>
          <w:sz w:val="32"/>
          <w:szCs w:val="32"/>
          <w:u w:val="single"/>
        </w:rPr>
        <w:t>违反了</w:t>
      </w:r>
      <w:r>
        <w:rPr>
          <w:rFonts w:hint="eastAsia" w:ascii="仿宋_GB2312" w:hAnsi="Times New Roman" w:eastAsia="仿宋_GB2312" w:cs="仿宋_GB2312"/>
          <w:color w:val="000000"/>
          <w:sz w:val="32"/>
          <w:szCs w:val="32"/>
          <w:u w:val="single"/>
        </w:rPr>
        <w:t>《中华人民共和国公司法》第二百一十一条第一款的规定</w:t>
      </w:r>
      <w:r>
        <w:rPr>
          <w:rFonts w:hint="eastAsia" w:eastAsia="仿宋_GB2312" w:cs="仿宋_GB2312"/>
          <w:color w:val="000000"/>
          <w:sz w:val="32"/>
          <w:szCs w:val="32"/>
          <w:u w:val="single"/>
        </w:rPr>
        <w:t>。</w:t>
      </w:r>
      <w:r>
        <w:rPr>
          <w:rFonts w:hint="eastAsia" w:ascii="Times New Roman" w:hAnsi="Times New Roman" w:eastAsia="仿宋_GB2312" w:cs="仿宋"/>
          <w:bCs/>
          <w:color w:val="000000"/>
          <w:sz w:val="32"/>
          <w:szCs w:val="32"/>
          <w:u w:val="single"/>
        </w:rPr>
        <w:t xml:space="preserve">                                            </w:t>
      </w:r>
    </w:p>
    <w:p>
      <w:pPr>
        <w:spacing w:line="520" w:lineRule="exact"/>
        <w:ind w:firstLine="642"/>
        <w:rPr>
          <w:rFonts w:hint="eastAsia" w:ascii="Times New Roman" w:hAnsi="Times New Roman" w:eastAsia="仿宋_GB2312" w:cs="仿宋"/>
          <w:bCs/>
          <w:color w:val="000000"/>
          <w:sz w:val="32"/>
          <w:szCs w:val="32"/>
        </w:rPr>
      </w:pPr>
      <w:r>
        <w:rPr>
          <w:rFonts w:hint="eastAsia" w:ascii="仿宋_GB2312" w:hAnsi="宋体" w:eastAsia="仿宋_GB2312"/>
          <w:color w:val="000000"/>
          <w:sz w:val="32"/>
          <w:szCs w:val="32"/>
          <w:u w:val="single"/>
        </w:rPr>
        <w:t>鉴于当事人构成成立后无正当理由超过六个月未开业或者开业后自行停业连续六个月以上的行为，违反了《中华人民共和国公司法》第二百一十一条第一款的规定，由公司登记机关吊销营业执照定额处罚，无自由裁量权</w:t>
      </w:r>
      <w:r>
        <w:rPr>
          <w:rFonts w:hint="eastAsia" w:ascii="Times New Roman" w:hAnsi="Times New Roman" w:eastAsia="仿宋_GB2312" w:cs="仿宋_GB2312"/>
          <w:bCs/>
          <w:color w:val="000000"/>
          <w:sz w:val="32"/>
          <w:szCs w:val="32"/>
          <w:u w:val="none" w:color="auto"/>
        </w:rPr>
        <w:t>。</w:t>
      </w:r>
      <w:r>
        <w:rPr>
          <w:rFonts w:hint="eastAsia" w:ascii="楷体_GB2312" w:hAnsi="楷体_GB2312" w:eastAsia="楷体_GB2312" w:cs="楷体_GB2312"/>
          <w:bCs w:val="0"/>
          <w:color w:val="000000"/>
          <w:sz w:val="32"/>
          <w:szCs w:val="32"/>
        </w:rPr>
        <w:t xml:space="preserve">  </w:t>
      </w:r>
      <w:r>
        <w:rPr>
          <w:rFonts w:hint="eastAsia" w:ascii="Times New Roman" w:hAnsi="Times New Roman" w:eastAsia="仿宋_GB2312" w:cs="仿宋"/>
          <w:bCs/>
          <w:color w:val="000000"/>
          <w:sz w:val="32"/>
          <w:szCs w:val="32"/>
        </w:rPr>
        <w:t xml:space="preserve">                              </w:t>
      </w:r>
    </w:p>
    <w:p>
      <w:pPr>
        <w:numPr>
          <w:ilvl w:val="0"/>
          <w:numId w:val="0"/>
        </w:numPr>
        <w:spacing w:line="520" w:lineRule="exact"/>
        <w:rPr>
          <w:rFonts w:hint="eastAsia" w:ascii="Times New Roman" w:hAnsi="Times New Roman" w:eastAsia="仿宋_GB2312" w:cs="仿宋"/>
          <w:bCs/>
          <w:color w:val="000000"/>
          <w:sz w:val="32"/>
          <w:szCs w:val="32"/>
          <w:u w:val="single"/>
        </w:rPr>
      </w:pPr>
      <w:r>
        <w:rPr>
          <w:rFonts w:hint="eastAsia" w:ascii="Times New Roman" w:hAnsi="Times New Roman" w:eastAsia="仿宋_GB2312" w:cs="仿宋"/>
          <w:bCs/>
          <w:color w:val="000000"/>
          <w:sz w:val="32"/>
          <w:szCs w:val="32"/>
          <w:u w:val="single"/>
          <w:lang w:eastAsia="zh-CN"/>
        </w:rPr>
        <w:t>　　</w:t>
      </w:r>
      <w:r>
        <w:rPr>
          <w:rFonts w:hint="eastAsia" w:ascii="Times New Roman" w:hAnsi="Times New Roman" w:eastAsia="仿宋_GB2312" w:cs="仿宋"/>
          <w:bCs/>
          <w:color w:val="000000"/>
          <w:sz w:val="32"/>
          <w:szCs w:val="32"/>
          <w:u w:val="single"/>
        </w:rPr>
        <w:t>综上，当事人上述行为违反了</w:t>
      </w:r>
      <w:r>
        <w:rPr>
          <w:rFonts w:hint="eastAsia" w:ascii="仿宋_GB2312" w:hAnsi="Times New Roman" w:eastAsia="仿宋_GB2312" w:cs="仿宋_GB2312"/>
          <w:color w:val="000000"/>
          <w:sz w:val="32"/>
          <w:szCs w:val="32"/>
          <w:u w:val="single"/>
        </w:rPr>
        <w:t>《中华人民共和国公司法》第二百一十一条第一款</w:t>
      </w:r>
      <w:r>
        <w:rPr>
          <w:rFonts w:hint="eastAsia" w:ascii="Times New Roman" w:hAnsi="Times New Roman" w:eastAsia="仿宋_GB2312" w:cs="仿宋_GB2312"/>
          <w:color w:val="000000"/>
          <w:sz w:val="32"/>
          <w:szCs w:val="32"/>
          <w:u w:val="single"/>
        </w:rPr>
        <w:t>的规定</w:t>
      </w:r>
      <w:r>
        <w:rPr>
          <w:rFonts w:hint="eastAsia" w:ascii="Times New Roman" w:hAnsi="Times New Roman" w:eastAsia="仿宋_GB2312" w:cs="仿宋_GB2312"/>
          <w:color w:val="000000"/>
          <w:sz w:val="32"/>
          <w:szCs w:val="32"/>
          <w:u w:val="single"/>
          <w:lang w:eastAsia="zh-CN"/>
        </w:rPr>
        <w:t>，</w:t>
      </w:r>
      <w:r>
        <w:rPr>
          <w:rFonts w:hint="eastAsia" w:ascii="仿宋_GB2312" w:hAnsi="Times New Roman" w:eastAsia="仿宋_GB2312" w:cs="仿宋_GB2312"/>
          <w:bCs/>
          <w:color w:val="000000"/>
          <w:sz w:val="32"/>
          <w:szCs w:val="32"/>
          <w:u w:val="single"/>
        </w:rPr>
        <w:t>根据《中华人民共和国公司法》第二百一十一条第一款的规定，</w:t>
      </w:r>
      <w:r>
        <w:rPr>
          <w:rFonts w:hint="eastAsia" w:ascii="仿宋_GB2312" w:hAnsi="Times New Roman" w:eastAsia="仿宋_GB2312" w:cs="仿宋_GB2312"/>
          <w:bCs/>
          <w:color w:val="000000"/>
          <w:sz w:val="32"/>
          <w:szCs w:val="32"/>
          <w:u w:val="single"/>
          <w:lang w:eastAsia="zh-CN"/>
        </w:rPr>
        <w:t>决定</w:t>
      </w:r>
      <w:r>
        <w:rPr>
          <w:rFonts w:hint="eastAsia" w:ascii="仿宋_GB2312" w:hAnsi="Times New Roman" w:eastAsia="仿宋_GB2312" w:cs="仿宋_GB2312"/>
          <w:bCs/>
          <w:color w:val="000000"/>
          <w:sz w:val="32"/>
          <w:szCs w:val="32"/>
          <w:u w:val="single"/>
        </w:rPr>
        <w:t>对</w:t>
      </w:r>
      <w:r>
        <w:rPr>
          <w:rFonts w:hint="eastAsia" w:ascii="仿宋_GB2312" w:hAnsi="仿宋_GB2312" w:eastAsia="仿宋_GB2312" w:cs="仿宋_GB2312"/>
          <w:sz w:val="32"/>
          <w:szCs w:val="32"/>
          <w:u w:val="single"/>
          <w:lang w:eastAsia="zh-CN"/>
        </w:rPr>
        <w:t>上海沪邑科技信息咨询有限公司东莞分公司</w:t>
      </w:r>
      <w:r>
        <w:rPr>
          <w:rFonts w:hint="eastAsia" w:ascii="仿宋_GB2312" w:hAnsi="Times New Roman" w:eastAsia="仿宋_GB2312" w:cs="仿宋_GB2312"/>
          <w:bCs/>
          <w:color w:val="000000"/>
          <w:sz w:val="32"/>
          <w:szCs w:val="32"/>
          <w:u w:val="single"/>
        </w:rPr>
        <w:t>作出吊销营业执照的行政处罚（吊销名单详见清单）</w:t>
      </w:r>
      <w:r>
        <w:rPr>
          <w:rFonts w:hint="eastAsia" w:ascii="Times New Roman" w:hAnsi="Times New Roman" w:eastAsia="仿宋_GB2312" w:cs="仿宋_GB2312"/>
          <w:color w:val="000000"/>
          <w:sz w:val="32"/>
          <w:szCs w:val="32"/>
          <w:u w:val="none" w:color="auto"/>
        </w:rPr>
        <w:t>。</w:t>
      </w:r>
    </w:p>
    <w:p>
      <w:pPr>
        <w:spacing w:line="520" w:lineRule="exact"/>
        <w:ind w:left="0" w:right="0" w:firstLine="640"/>
        <w:rPr>
          <w:rFonts w:hint="eastAsia" w:ascii="Times New Roman" w:hAnsi="Times New Roman" w:eastAsia="仿宋_GB2312" w:cs="仿宋"/>
          <w:bCs/>
          <w:color w:val="000000"/>
          <w:sz w:val="32"/>
          <w:szCs w:val="32"/>
          <w:u w:val="single"/>
          <w:lang w:val="zh-CN"/>
        </w:rPr>
      </w:pPr>
      <w:r>
        <w:rPr>
          <w:rFonts w:hint="eastAsia" w:ascii="Times New Roman" w:hAnsi="Times New Roman" w:eastAsia="仿宋_GB2312" w:cs="仿宋"/>
          <w:bCs/>
          <w:color w:val="000000"/>
          <w:sz w:val="32"/>
          <w:szCs w:val="32"/>
          <w:u w:val="single"/>
        </w:rPr>
        <w:t>你（单位）应当自收到本行政处罚决定书之日起</w:t>
      </w:r>
      <w:r>
        <w:rPr>
          <w:rFonts w:hint="default" w:ascii="Times New Roman" w:hAnsi="Times New Roman" w:eastAsia="仿宋_GB2312" w:cs="仿宋"/>
          <w:bCs/>
          <w:color w:val="000000"/>
          <w:sz w:val="32"/>
          <w:szCs w:val="32"/>
          <w:u w:val="single"/>
          <w:lang w:val="en-US" w:eastAsia="zh-CN"/>
        </w:rPr>
        <w:t>15</w:t>
      </w:r>
      <w:r>
        <w:rPr>
          <w:rFonts w:hint="eastAsia" w:ascii="Times New Roman" w:hAnsi="Times New Roman" w:eastAsia="仿宋_GB2312" w:cs="仿宋"/>
          <w:bCs/>
          <w:color w:val="000000"/>
          <w:sz w:val="32"/>
          <w:szCs w:val="32"/>
          <w:u w:val="single"/>
        </w:rPr>
        <w:t>日内，</w:t>
      </w:r>
      <w:r>
        <w:rPr>
          <w:rFonts w:hint="eastAsia" w:ascii="Times New Roman" w:hAnsi="Times New Roman" w:eastAsia="仿宋_GB2312" w:cs="仿宋"/>
          <w:bCs/>
          <w:color w:val="000000"/>
          <w:sz w:val="32"/>
          <w:szCs w:val="32"/>
          <w:highlight w:val="none"/>
          <w:u w:val="single"/>
        </w:rPr>
        <w:t>将罚没款缴纳至</w:t>
      </w:r>
      <w:r>
        <w:rPr>
          <w:rFonts w:hint="eastAsia" w:ascii="Times New Roman" w:hAnsi="Times New Roman" w:eastAsia="仿宋_GB2312" w:cs="仿宋"/>
          <w:bCs/>
          <w:color w:val="000000"/>
          <w:sz w:val="32"/>
          <w:szCs w:val="32"/>
          <w:highlight w:val="none"/>
          <w:u w:val="single"/>
          <w:lang w:val="en-US" w:eastAsia="zh-CN"/>
        </w:rPr>
        <w:t>指定银行</w:t>
      </w:r>
      <w:r>
        <w:rPr>
          <w:rFonts w:hint="eastAsia" w:ascii="Times New Roman" w:hAnsi="Times New Roman" w:eastAsia="仿宋_GB2312" w:cs="仿宋"/>
          <w:bCs/>
          <w:color w:val="000000"/>
          <w:sz w:val="32"/>
          <w:szCs w:val="32"/>
          <w:highlight w:val="none"/>
          <w:u w:val="single"/>
        </w:rPr>
        <w:t>（详见《</w:t>
      </w:r>
      <w:r>
        <w:rPr>
          <w:rFonts w:hint="eastAsia" w:ascii="Times New Roman" w:hAnsi="Times New Roman" w:eastAsia="仿宋_GB2312" w:cs="仿宋"/>
          <w:bCs/>
          <w:color w:val="000000"/>
          <w:sz w:val="32"/>
          <w:szCs w:val="32"/>
          <w:highlight w:val="none"/>
          <w:u w:val="single"/>
          <w:lang w:eastAsia="zh-CN"/>
        </w:rPr>
        <w:t>东莞</w:t>
      </w:r>
      <w:r>
        <w:rPr>
          <w:rFonts w:hint="eastAsia" w:ascii="Times New Roman" w:hAnsi="Times New Roman" w:eastAsia="仿宋_GB2312" w:cs="仿宋"/>
          <w:bCs/>
          <w:color w:val="000000"/>
          <w:sz w:val="32"/>
          <w:szCs w:val="32"/>
          <w:highlight w:val="none"/>
          <w:u w:val="single"/>
        </w:rPr>
        <w:t>市非税收入</w:t>
      </w:r>
      <w:r>
        <w:rPr>
          <w:rFonts w:hint="eastAsia" w:ascii="Times New Roman" w:hAnsi="Times New Roman" w:eastAsia="仿宋_GB2312" w:cs="仿宋"/>
          <w:bCs/>
          <w:color w:val="000000"/>
          <w:sz w:val="32"/>
          <w:szCs w:val="32"/>
          <w:highlight w:val="none"/>
          <w:u w:val="single"/>
          <w:lang w:eastAsia="zh-CN"/>
        </w:rPr>
        <w:t>罚款</w:t>
      </w:r>
      <w:r>
        <w:rPr>
          <w:rFonts w:hint="eastAsia" w:ascii="Times New Roman" w:hAnsi="Times New Roman" w:eastAsia="仿宋_GB2312" w:cs="仿宋"/>
          <w:bCs/>
          <w:color w:val="000000"/>
          <w:sz w:val="32"/>
          <w:szCs w:val="32"/>
          <w:highlight w:val="none"/>
          <w:u w:val="single"/>
        </w:rPr>
        <w:t>通知书》）</w:t>
      </w:r>
      <w:r>
        <w:rPr>
          <w:rFonts w:hint="eastAsia" w:ascii="Times New Roman" w:hAnsi="Times New Roman" w:eastAsia="仿宋_GB2312" w:cs="仿宋"/>
          <w:bCs/>
          <w:color w:val="000000"/>
          <w:sz w:val="32"/>
          <w:szCs w:val="32"/>
          <w:highlight w:val="none"/>
          <w:u w:val="single"/>
          <w:lang w:val="zh-CN"/>
        </w:rPr>
        <w:t>。　　　　　　　　　　　　　　　　　　　　　　</w:t>
      </w:r>
    </w:p>
    <w:p>
      <w:pPr>
        <w:widowControl w:val="0"/>
        <w:wordWrap/>
        <w:adjustRightInd/>
        <w:snapToGrid/>
        <w:spacing w:line="520" w:lineRule="exact"/>
        <w:ind w:left="0" w:leftChars="0" w:right="0" w:firstLine="640" w:firstLineChars="200"/>
        <w:jc w:val="both"/>
        <w:textAlignment w:val="auto"/>
        <w:outlineLvl w:val="9"/>
        <w:rPr>
          <w:rFonts w:hint="eastAsia" w:ascii="Times New Roman" w:hAnsi="Times New Roman" w:eastAsia="仿宋_GB2312" w:cs="仿宋"/>
          <w:bCs/>
          <w:color w:val="000000"/>
          <w:sz w:val="32"/>
          <w:szCs w:val="32"/>
          <w:highlight w:val="none"/>
          <w:u w:val="single"/>
          <w:lang w:val="zh-CN"/>
        </w:rPr>
      </w:pPr>
      <w:r>
        <w:rPr>
          <w:rFonts w:hint="eastAsia" w:ascii="Times New Roman" w:hAnsi="Times New Roman" w:eastAsia="仿宋_GB2312" w:cs="仿宋"/>
          <w:bCs/>
          <w:color w:val="000000"/>
          <w:sz w:val="32"/>
          <w:szCs w:val="32"/>
          <w:highlight w:val="none"/>
          <w:u w:val="single"/>
          <w:lang w:val="zh-CN"/>
        </w:rPr>
        <w:t>逾期不履行行政处罚决定的，我局将采取下列第</w:t>
      </w:r>
      <w:r>
        <w:rPr>
          <w:rFonts w:hint="eastAsia" w:ascii="Times New Roman" w:hAnsi="Times New Roman" w:eastAsia="仿宋_GB2312" w:cs="仿宋"/>
          <w:bCs/>
          <w:color w:val="000000"/>
          <w:sz w:val="32"/>
          <w:szCs w:val="32"/>
          <w:highlight w:val="none"/>
          <w:u w:val="single"/>
          <w:lang w:val="en-US" w:eastAsia="zh-CN"/>
        </w:rPr>
        <w:t>1</w:t>
      </w:r>
      <w:r>
        <w:rPr>
          <w:rFonts w:hint="eastAsia" w:ascii="Times New Roman" w:hAnsi="Times New Roman" w:eastAsia="仿宋_GB2312" w:cs="仿宋"/>
          <w:bCs/>
          <w:color w:val="000000"/>
          <w:sz w:val="32"/>
          <w:szCs w:val="32"/>
          <w:highlight w:val="none"/>
          <w:u w:val="single"/>
          <w:lang w:val="zh-CN"/>
        </w:rPr>
        <w:t>种方式：</w:t>
      </w:r>
    </w:p>
    <w:p>
      <w:pPr>
        <w:widowControl w:val="0"/>
        <w:wordWrap/>
        <w:adjustRightInd/>
        <w:snapToGrid/>
        <w:spacing w:line="520" w:lineRule="exact"/>
        <w:ind w:left="0" w:leftChars="0" w:right="0" w:firstLine="640" w:firstLineChars="200"/>
        <w:jc w:val="both"/>
        <w:textAlignment w:val="auto"/>
        <w:outlineLvl w:val="9"/>
        <w:rPr>
          <w:rFonts w:hint="eastAsia" w:ascii="Times New Roman" w:hAnsi="Times New Roman" w:eastAsia="仿宋_GB2312" w:cs="仿宋"/>
          <w:bCs/>
          <w:color w:val="000000"/>
          <w:sz w:val="32"/>
          <w:szCs w:val="32"/>
          <w:highlight w:val="none"/>
          <w:u w:val="single"/>
        </w:rPr>
      </w:pPr>
      <w:r>
        <w:rPr>
          <w:rFonts w:hint="eastAsia" w:ascii="Times New Roman" w:hAnsi="Times New Roman" w:eastAsia="仿宋_GB2312" w:cs="仿宋"/>
          <w:bCs/>
          <w:color w:val="000000"/>
          <w:sz w:val="32"/>
          <w:szCs w:val="32"/>
          <w:highlight w:val="none"/>
          <w:u w:val="single"/>
        </w:rPr>
        <w:t>1、</w:t>
      </w:r>
      <w:r>
        <w:rPr>
          <w:rFonts w:hint="eastAsia" w:ascii="Times New Roman" w:hAnsi="Times New Roman" w:eastAsia="仿宋_GB2312" w:cs="仿宋"/>
          <w:bCs/>
          <w:color w:val="000000"/>
          <w:sz w:val="32"/>
          <w:szCs w:val="32"/>
          <w:highlight w:val="none"/>
          <w:u w:val="single"/>
          <w:lang w:val="zh-CN"/>
        </w:rPr>
        <w:t>依据《中华人民共和国行政处罚法》第七十二条第一款</w:t>
      </w:r>
      <w:r>
        <w:rPr>
          <w:rFonts w:hint="eastAsia" w:ascii="Times New Roman" w:hAnsi="Times New Roman" w:eastAsia="仿宋_GB2312" w:cs="仿宋"/>
          <w:bCs/>
          <w:color w:val="000000"/>
          <w:sz w:val="32"/>
          <w:szCs w:val="32"/>
          <w:highlight w:val="none"/>
          <w:u w:val="single"/>
          <w:lang w:val="zh-CN" w:eastAsia="zh-CN"/>
        </w:rPr>
        <w:t>第（一）项、第（四）项</w:t>
      </w:r>
      <w:r>
        <w:rPr>
          <w:rFonts w:hint="eastAsia" w:ascii="Times New Roman" w:hAnsi="Times New Roman" w:eastAsia="仿宋_GB2312" w:cs="仿宋"/>
          <w:bCs/>
          <w:color w:val="000000"/>
          <w:sz w:val="32"/>
          <w:szCs w:val="32"/>
          <w:highlight w:val="none"/>
          <w:u w:val="single"/>
          <w:lang w:val="zh-CN"/>
        </w:rPr>
        <w:t>的规定，每日按罚款数额的百分之三加处罚款，</w:t>
      </w:r>
      <w:r>
        <w:rPr>
          <w:rFonts w:hint="eastAsia" w:ascii="Times New Roman" w:hAnsi="Times New Roman" w:eastAsia="仿宋_GB2312" w:cs="仿宋"/>
          <w:bCs/>
          <w:color w:val="000000"/>
          <w:sz w:val="32"/>
          <w:szCs w:val="32"/>
          <w:highlight w:val="none"/>
          <w:u w:val="single"/>
          <w:lang w:val="zh-CN" w:bidi="zh-CN"/>
        </w:rPr>
        <w:t>并依法申请东莞市第一人民法院强制执行。</w:t>
      </w:r>
    </w:p>
    <w:p>
      <w:pPr>
        <w:widowControl w:val="0"/>
        <w:wordWrap/>
        <w:adjustRightInd/>
        <w:snapToGrid/>
        <w:spacing w:line="520" w:lineRule="exact"/>
        <w:ind w:left="0" w:leftChars="0" w:right="0" w:firstLine="640" w:firstLineChars="200"/>
        <w:jc w:val="both"/>
        <w:textAlignment w:val="auto"/>
        <w:outlineLvl w:val="9"/>
        <w:rPr>
          <w:rFonts w:hint="eastAsia" w:ascii="Times New Roman" w:hAnsi="Times New Roman" w:eastAsia="仿宋_GB2312" w:cs="仿宋"/>
          <w:bCs/>
          <w:color w:val="000000"/>
          <w:sz w:val="32"/>
          <w:szCs w:val="32"/>
          <w:highlight w:val="none"/>
          <w:u w:val="single"/>
        </w:rPr>
      </w:pPr>
      <w:r>
        <w:rPr>
          <w:rFonts w:hint="eastAsia" w:ascii="Times New Roman" w:hAnsi="Times New Roman" w:eastAsia="仿宋_GB2312" w:cs="仿宋"/>
          <w:bCs/>
          <w:color w:val="000000"/>
          <w:sz w:val="32"/>
          <w:szCs w:val="32"/>
          <w:highlight w:val="none"/>
          <w:u w:val="single"/>
        </w:rPr>
        <w:t>2、</w:t>
      </w:r>
      <w:r>
        <w:rPr>
          <w:rFonts w:hint="eastAsia" w:ascii="Times New Roman" w:hAnsi="Times New Roman" w:eastAsia="仿宋_GB2312" w:cs="仿宋"/>
          <w:bCs/>
          <w:color w:val="000000"/>
          <w:sz w:val="32"/>
          <w:szCs w:val="32"/>
          <w:highlight w:val="none"/>
          <w:u w:val="single"/>
          <w:lang w:val="zh-CN"/>
        </w:rPr>
        <w:t>依据《价格违法行为行政处罚规定》第二十一条的规定，逾期不缴纳罚款的，每日按罚款数额的3%加处罚款；逾期不缴纳违法所得的，每日按违法所得数额的2‰加处罚款。</w:t>
      </w:r>
      <w:r>
        <w:rPr>
          <w:rFonts w:hint="eastAsia" w:ascii="Times New Roman" w:hAnsi="Times New Roman" w:eastAsia="仿宋_GB2312" w:cs="仿宋"/>
          <w:bCs/>
          <w:color w:val="000000"/>
          <w:sz w:val="32"/>
          <w:szCs w:val="32"/>
          <w:highlight w:val="none"/>
          <w:u w:val="single"/>
          <w:lang w:val="zh-CN" w:bidi="zh-CN"/>
        </w:rPr>
        <w:t>并依法申请东莞市第一人民法院强制执行。</w:t>
      </w:r>
    </w:p>
    <w:p>
      <w:pPr>
        <w:widowControl w:val="0"/>
        <w:wordWrap/>
        <w:adjustRightInd/>
        <w:snapToGrid/>
        <w:spacing w:line="520" w:lineRule="exact"/>
        <w:ind w:left="0" w:leftChars="0" w:right="0" w:firstLine="640" w:firstLineChars="200"/>
        <w:jc w:val="both"/>
        <w:textAlignment w:val="auto"/>
        <w:outlineLvl w:val="9"/>
        <w:rPr>
          <w:rFonts w:hint="eastAsia" w:ascii="Times New Roman" w:hAnsi="Times New Roman" w:eastAsia="仿宋_GB2312" w:cs="仿宋"/>
          <w:bCs/>
          <w:color w:val="000000"/>
          <w:sz w:val="32"/>
          <w:szCs w:val="32"/>
          <w:highlight w:val="none"/>
          <w:u w:val="none" w:color="auto"/>
          <w:lang w:val="zh-CN"/>
        </w:rPr>
      </w:pPr>
      <w:r>
        <w:rPr>
          <w:rFonts w:hint="eastAsia" w:ascii="Times New Roman" w:hAnsi="Times New Roman" w:eastAsia="仿宋_GB2312" w:cs="仿宋"/>
          <w:bCs/>
          <w:color w:val="000000"/>
          <w:sz w:val="32"/>
          <w:szCs w:val="32"/>
          <w:highlight w:val="none"/>
          <w:u w:val="single"/>
          <w:lang w:val="zh-CN"/>
        </w:rPr>
        <w:t>如你（单位）不服本行政处罚决定，可以行使下列第</w:t>
      </w:r>
      <w:r>
        <w:rPr>
          <w:rFonts w:hint="eastAsia" w:ascii="Times New Roman" w:hAnsi="Times New Roman" w:eastAsia="仿宋_GB2312" w:cs="仿宋"/>
          <w:bCs/>
          <w:color w:val="000000"/>
          <w:sz w:val="32"/>
          <w:szCs w:val="32"/>
          <w:highlight w:val="none"/>
          <w:u w:val="single"/>
          <w:lang w:val="en-US" w:eastAsia="zh-CN"/>
        </w:rPr>
        <w:t>1</w:t>
      </w:r>
      <w:r>
        <w:rPr>
          <w:rFonts w:hint="eastAsia" w:ascii="Times New Roman" w:hAnsi="Times New Roman" w:eastAsia="仿宋_GB2312" w:cs="仿宋"/>
          <w:bCs/>
          <w:color w:val="000000"/>
          <w:sz w:val="32"/>
          <w:szCs w:val="32"/>
          <w:highlight w:val="none"/>
          <w:u w:val="single"/>
          <w:lang w:val="zh-CN"/>
        </w:rPr>
        <w:t>项权利：</w:t>
      </w:r>
      <w:r>
        <w:rPr>
          <w:rFonts w:hint="eastAsia" w:ascii="Times New Roman" w:hAnsi="Times New Roman" w:eastAsia="仿宋_GB2312" w:cs="仿宋"/>
          <w:bCs/>
          <w:color w:val="000000"/>
          <w:sz w:val="32"/>
          <w:szCs w:val="32"/>
          <w:highlight w:val="none"/>
          <w:u w:val="none" w:color="auto"/>
          <w:lang w:val="zh-CN"/>
        </w:rPr>
        <w:t xml:space="preserve">                                        </w:t>
      </w:r>
    </w:p>
    <w:p>
      <w:pPr>
        <w:widowControl w:val="0"/>
        <w:wordWrap/>
        <w:adjustRightInd/>
        <w:snapToGrid/>
        <w:spacing w:line="520" w:lineRule="exact"/>
        <w:ind w:left="0" w:leftChars="0" w:right="0" w:firstLine="640" w:firstLineChars="200"/>
        <w:jc w:val="both"/>
        <w:textAlignment w:val="auto"/>
        <w:outlineLvl w:val="9"/>
        <w:rPr>
          <w:rFonts w:hint="eastAsia" w:ascii="Times New Roman" w:hAnsi="Times New Roman" w:eastAsia="仿宋_GB2312" w:cs="仿宋"/>
          <w:bCs/>
          <w:color w:val="000000"/>
          <w:sz w:val="32"/>
          <w:szCs w:val="32"/>
          <w:highlight w:val="none"/>
          <w:u w:val="single"/>
          <w:lang w:val="zh-CN"/>
        </w:rPr>
      </w:pPr>
      <w:r>
        <w:rPr>
          <w:rFonts w:hint="eastAsia" w:ascii="Times New Roman" w:hAnsi="Times New Roman" w:eastAsia="仿宋_GB2312" w:cs="仿宋"/>
          <w:bCs/>
          <w:color w:val="000000"/>
          <w:sz w:val="32"/>
          <w:szCs w:val="32"/>
          <w:highlight w:val="none"/>
          <w:u w:val="single"/>
          <w:lang w:val="en-US" w:eastAsia="zh-CN"/>
        </w:rPr>
        <w:t>1.</w:t>
      </w:r>
      <w:r>
        <w:rPr>
          <w:rFonts w:hint="eastAsia" w:ascii="Times New Roman" w:hAnsi="Times New Roman" w:eastAsia="仿宋_GB2312" w:cs="仿宋"/>
          <w:bCs/>
          <w:color w:val="000000"/>
          <w:sz w:val="32"/>
          <w:szCs w:val="32"/>
          <w:highlight w:val="none"/>
          <w:u w:val="single"/>
          <w:lang w:val="zh-CN"/>
        </w:rPr>
        <w:t>可以在收到本行政处罚决定书之日起</w:t>
      </w:r>
      <w:r>
        <w:rPr>
          <w:rFonts w:hint="eastAsia" w:ascii="Times New Roman" w:hAnsi="Times New Roman" w:eastAsia="仿宋_GB2312" w:cs="仿宋"/>
          <w:bCs/>
          <w:color w:val="000000"/>
          <w:sz w:val="32"/>
          <w:szCs w:val="32"/>
          <w:highlight w:val="none"/>
          <w:u w:val="single"/>
        </w:rPr>
        <w:t>60</w:t>
      </w:r>
      <w:r>
        <w:rPr>
          <w:rFonts w:hint="eastAsia" w:ascii="Times New Roman" w:hAnsi="Times New Roman" w:eastAsia="仿宋_GB2312" w:cs="仿宋"/>
          <w:bCs/>
          <w:color w:val="000000"/>
          <w:sz w:val="32"/>
          <w:szCs w:val="32"/>
          <w:highlight w:val="none"/>
          <w:u w:val="single"/>
          <w:lang w:val="zh-CN"/>
        </w:rPr>
        <w:t>日内向东莞市人民政府申请行政复议；也可以在</w:t>
      </w:r>
      <w:r>
        <w:rPr>
          <w:rFonts w:hint="eastAsia" w:ascii="Times New Roman" w:hAnsi="Times New Roman" w:eastAsia="仿宋_GB2312" w:cs="仿宋"/>
          <w:bCs/>
          <w:color w:val="000000"/>
          <w:sz w:val="32"/>
          <w:szCs w:val="32"/>
          <w:highlight w:val="none"/>
          <w:u w:val="single"/>
          <w:lang w:val="en-US" w:eastAsia="zh-CN"/>
        </w:rPr>
        <w:t>6</w:t>
      </w:r>
      <w:r>
        <w:rPr>
          <w:rFonts w:hint="eastAsia" w:ascii="Times New Roman" w:hAnsi="Times New Roman" w:eastAsia="仿宋_GB2312" w:cs="仿宋"/>
          <w:bCs/>
          <w:color w:val="000000"/>
          <w:sz w:val="32"/>
          <w:szCs w:val="32"/>
          <w:highlight w:val="none"/>
          <w:u w:val="single"/>
          <w:lang w:val="zh-CN"/>
        </w:rPr>
        <w:t xml:space="preserve">个月内依法向东莞市第一人民法院提起行政诉讼。申请行政复议或者提起行政诉讼期间，行政处罚不停止执行。  </w:t>
      </w:r>
    </w:p>
    <w:p>
      <w:pPr>
        <w:widowControl w:val="0"/>
        <w:wordWrap/>
        <w:adjustRightInd/>
        <w:snapToGrid/>
        <w:spacing w:line="520" w:lineRule="exact"/>
        <w:ind w:left="0" w:leftChars="0" w:right="0" w:firstLine="640" w:firstLineChars="200"/>
        <w:jc w:val="both"/>
        <w:textAlignment w:val="auto"/>
        <w:outlineLvl w:val="9"/>
        <w:rPr>
          <w:rFonts w:hint="eastAsia" w:ascii="Times New Roman" w:hAnsi="Times New Roman" w:eastAsia="仿宋_GB2312" w:cs="仿宋"/>
          <w:bCs/>
          <w:color w:val="000000"/>
          <w:sz w:val="32"/>
          <w:szCs w:val="32"/>
          <w:u w:val="single"/>
        </w:rPr>
      </w:pPr>
      <w:r>
        <w:rPr>
          <w:rFonts w:hint="eastAsia" w:ascii="Times New Roman" w:hAnsi="Times New Roman" w:eastAsia="仿宋_GB2312" w:cs="仿宋"/>
          <w:bCs/>
          <w:color w:val="000000"/>
          <w:sz w:val="32"/>
          <w:szCs w:val="32"/>
          <w:highlight w:val="none"/>
          <w:u w:val="single"/>
          <w:lang w:val="en-US" w:eastAsia="zh-CN"/>
        </w:rPr>
        <w:t>2.</w:t>
      </w:r>
      <w:r>
        <w:rPr>
          <w:rFonts w:hint="eastAsia" w:ascii="Times New Roman" w:hAnsi="Times New Roman" w:eastAsia="仿宋_GB2312" w:cs="仿宋"/>
          <w:bCs/>
          <w:color w:val="000000"/>
          <w:sz w:val="32"/>
          <w:szCs w:val="32"/>
          <w:highlight w:val="none"/>
          <w:u w:val="single"/>
        </w:rPr>
        <w:t>可以自收到本决定书之日起60日内向</w:t>
      </w:r>
      <w:r>
        <w:rPr>
          <w:rFonts w:hint="eastAsia" w:ascii="Times New Roman" w:hAnsi="Times New Roman" w:eastAsia="仿宋_GB2312" w:cs="仿宋"/>
          <w:bCs/>
          <w:color w:val="000000"/>
          <w:sz w:val="32"/>
          <w:szCs w:val="32"/>
          <w:highlight w:val="none"/>
          <w:u w:val="single"/>
          <w:lang w:val="zh-CN"/>
        </w:rPr>
        <w:t>东莞市人民政府申请行政复议</w:t>
      </w:r>
      <w:r>
        <w:rPr>
          <w:rFonts w:hint="eastAsia" w:ascii="Times New Roman" w:hAnsi="Times New Roman" w:eastAsia="仿宋_GB2312" w:cs="仿宋"/>
          <w:bCs/>
          <w:color w:val="000000"/>
          <w:sz w:val="32"/>
          <w:szCs w:val="32"/>
          <w:highlight w:val="none"/>
          <w:u w:val="single"/>
        </w:rPr>
        <w:t>，复议期间不停止本处罚决定的执行。如对行政复议决定不服的，可以依法向</w:t>
      </w:r>
      <w:r>
        <w:rPr>
          <w:rFonts w:hint="eastAsia" w:ascii="Times New Roman" w:hAnsi="Times New Roman" w:eastAsia="仿宋_GB2312" w:cs="仿宋"/>
          <w:bCs/>
          <w:color w:val="000000"/>
          <w:sz w:val="32"/>
          <w:szCs w:val="32"/>
          <w:highlight w:val="none"/>
          <w:u w:val="single"/>
          <w:lang w:val="zh-CN"/>
        </w:rPr>
        <w:t>东莞市第一</w:t>
      </w:r>
      <w:r>
        <w:rPr>
          <w:rFonts w:hint="eastAsia" w:ascii="Times New Roman" w:hAnsi="Times New Roman" w:eastAsia="仿宋_GB2312" w:cs="仿宋"/>
          <w:bCs/>
          <w:color w:val="000000"/>
          <w:sz w:val="32"/>
          <w:szCs w:val="32"/>
          <w:highlight w:val="none"/>
          <w:u w:val="single"/>
        </w:rPr>
        <w:t>人民法院提起诉讼。</w:t>
      </w: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spacing w:line="50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东莞市市场监督管理局</w:t>
      </w:r>
    </w:p>
    <w:p>
      <w:pPr>
        <w:spacing w:line="500" w:lineRule="exact"/>
        <w:ind w:right="640"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2022</w:t>
      </w:r>
      <w:r>
        <w:rPr>
          <w:rFonts w:hint="eastAsia" w:ascii="Times New Roman" w:hAnsi="Times New Roman" w:eastAsia="仿宋_GB2312" w:cs="仿宋"/>
          <w:color w:val="000000"/>
          <w:sz w:val="32"/>
          <w:szCs w:val="32"/>
        </w:rPr>
        <w:t xml:space="preserve"> 年</w:t>
      </w:r>
      <w:r>
        <w:rPr>
          <w:rFonts w:hint="eastAsia" w:ascii="Times New Roman" w:hAnsi="Times New Roman" w:eastAsia="仿宋_GB2312" w:cs="仿宋"/>
          <w:color w:val="000000"/>
          <w:sz w:val="32"/>
          <w:szCs w:val="32"/>
          <w:lang w:val="en-US" w:eastAsia="zh-CN"/>
        </w:rPr>
        <w:t>06</w:t>
      </w:r>
      <w:r>
        <w:rPr>
          <w:rFonts w:hint="eastAsia" w:ascii="Times New Roman" w:hAnsi="Times New Roman" w:eastAsia="仿宋_GB2312" w:cs="仿宋"/>
          <w:color w:val="000000"/>
          <w:sz w:val="32"/>
          <w:szCs w:val="32"/>
        </w:rPr>
        <w:t xml:space="preserve"> 月</w:t>
      </w:r>
      <w:r>
        <w:rPr>
          <w:rFonts w:hint="eastAsia" w:ascii="Times New Roman" w:hAnsi="Times New Roman" w:eastAsia="仿宋_GB2312" w:cs="仿宋"/>
          <w:color w:val="000000"/>
          <w:sz w:val="32"/>
          <w:szCs w:val="32"/>
          <w:lang w:val="en-US" w:eastAsia="zh-CN"/>
        </w:rPr>
        <w:t>27</w:t>
      </w:r>
      <w:r>
        <w:rPr>
          <w:rFonts w:hint="eastAsia" w:ascii="Times New Roman" w:hAnsi="Times New Roman" w:eastAsia="仿宋_GB2312" w:cs="仿宋"/>
          <w:color w:val="000000"/>
          <w:sz w:val="32"/>
          <w:szCs w:val="32"/>
        </w:rPr>
        <w:t>日</w:t>
      </w: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ascii="Times New Roman" w:hAnsi="Times New Roman" w:eastAsia="仿宋_GB2312" w:cs="仿宋"/>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ascii="Times New Roman" w:hAnsi="Times New Roman" w:eastAsia="仿宋_GB2312" w:cs="仿宋"/>
          <w:bCs/>
          <w:color w:val="000000"/>
          <w:sz w:val="32"/>
          <w:szCs w:val="32"/>
        </w:rPr>
      </w:pPr>
      <w:r>
        <w:rPr>
          <w:rFonts w:hint="eastAsia" w:ascii="Times New Roman" w:hAnsi="Times New Roman" w:eastAsia="仿宋_GB2312" w:cs="Times New Roman"/>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2"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9.1pt;margin-top:13.55pt;height:0.05pt;width:437.05pt;z-index:251659264;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0E/0LZAAAACQEAAA8AAAAAAAAAAQAgAAAAIgAAAGRycy9kb3ducmV2LnhtbFBL&#10;AQIUABQAAAAIAIdO4kChoLey9QEAAOcDAAAOAAAAAAAAAAEAIAAAACgBAABkcnMvZTJvRG9jLnht&#10;bFBLBQYAAAAABgAGAFkBAACPBQAAAAA=&#10;">
                <v:fill on="f" focussize="0,0"/>
                <v:stroke weight="1.25pt" color="#000000" joinstyle="round"/>
                <v:imagedata o:title=""/>
                <o:lock v:ext="edit" aspectratio="f"/>
              </v:line>
            </w:pict>
          </mc:Fallback>
        </mc:AlternateContent>
      </w:r>
    </w:p>
    <w:p>
      <w:r>
        <w:rPr>
          <w:rFonts w:hint="eastAsia" w:ascii="Times New Roman" w:hAnsi="Times New Roman" w:eastAsia="仿宋_GB2312" w:cs="仿宋"/>
          <w:color w:val="000000"/>
          <w:sz w:val="24"/>
          <w:szCs w:val="24"/>
        </w:rPr>
        <w:t>本文书一式四份，一份送达，一份归档，一份核销，一份必要时申请法院强制执行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GI3ZmRiMzAyNDhjZWE1NmQ4NDFmNjkxM2YxZWMifQ=="/>
  </w:docVars>
  <w:rsids>
    <w:rsidRoot w:val="091B6337"/>
    <w:rsid w:val="0004394B"/>
    <w:rsid w:val="00045605"/>
    <w:rsid w:val="000472E4"/>
    <w:rsid w:val="00054884"/>
    <w:rsid w:val="00064D73"/>
    <w:rsid w:val="000D30FE"/>
    <w:rsid w:val="000D754D"/>
    <w:rsid w:val="001027BB"/>
    <w:rsid w:val="001066D5"/>
    <w:rsid w:val="001445CA"/>
    <w:rsid w:val="00172681"/>
    <w:rsid w:val="00193AF8"/>
    <w:rsid w:val="001A1562"/>
    <w:rsid w:val="001D32DB"/>
    <w:rsid w:val="001F3A4F"/>
    <w:rsid w:val="00261CB7"/>
    <w:rsid w:val="00275973"/>
    <w:rsid w:val="00293CD0"/>
    <w:rsid w:val="00297149"/>
    <w:rsid w:val="002C1D61"/>
    <w:rsid w:val="002D75F7"/>
    <w:rsid w:val="002F20DB"/>
    <w:rsid w:val="0030518A"/>
    <w:rsid w:val="00312679"/>
    <w:rsid w:val="003731A5"/>
    <w:rsid w:val="00391361"/>
    <w:rsid w:val="003A25A5"/>
    <w:rsid w:val="003B489B"/>
    <w:rsid w:val="00400A58"/>
    <w:rsid w:val="0041092A"/>
    <w:rsid w:val="00461358"/>
    <w:rsid w:val="0046314D"/>
    <w:rsid w:val="00472A36"/>
    <w:rsid w:val="00483556"/>
    <w:rsid w:val="004A07CF"/>
    <w:rsid w:val="004B293C"/>
    <w:rsid w:val="004C551D"/>
    <w:rsid w:val="004C6D56"/>
    <w:rsid w:val="005955B1"/>
    <w:rsid w:val="00596F71"/>
    <w:rsid w:val="005E5AD6"/>
    <w:rsid w:val="00612240"/>
    <w:rsid w:val="006165C7"/>
    <w:rsid w:val="00670079"/>
    <w:rsid w:val="006B3584"/>
    <w:rsid w:val="006F1AC9"/>
    <w:rsid w:val="007121EC"/>
    <w:rsid w:val="00737C65"/>
    <w:rsid w:val="007509C5"/>
    <w:rsid w:val="00761C1F"/>
    <w:rsid w:val="00813457"/>
    <w:rsid w:val="00813CD1"/>
    <w:rsid w:val="0084072D"/>
    <w:rsid w:val="0088107E"/>
    <w:rsid w:val="00901413"/>
    <w:rsid w:val="00906BC6"/>
    <w:rsid w:val="0092014D"/>
    <w:rsid w:val="009A4EF7"/>
    <w:rsid w:val="009C3A8A"/>
    <w:rsid w:val="00A062C1"/>
    <w:rsid w:val="00A178A4"/>
    <w:rsid w:val="00A65319"/>
    <w:rsid w:val="00AC2F0B"/>
    <w:rsid w:val="00AD6FAD"/>
    <w:rsid w:val="00B1674D"/>
    <w:rsid w:val="00B30AD8"/>
    <w:rsid w:val="00B42567"/>
    <w:rsid w:val="00B52AA4"/>
    <w:rsid w:val="00B72424"/>
    <w:rsid w:val="00B870AF"/>
    <w:rsid w:val="00BA0C19"/>
    <w:rsid w:val="00C275D9"/>
    <w:rsid w:val="00C5044A"/>
    <w:rsid w:val="00C817C0"/>
    <w:rsid w:val="00D0584E"/>
    <w:rsid w:val="00DC0C8D"/>
    <w:rsid w:val="00E067DC"/>
    <w:rsid w:val="00E43D72"/>
    <w:rsid w:val="00E725F3"/>
    <w:rsid w:val="00EA08D5"/>
    <w:rsid w:val="00EA1E5A"/>
    <w:rsid w:val="00EA21D7"/>
    <w:rsid w:val="00EA463C"/>
    <w:rsid w:val="00EA49D4"/>
    <w:rsid w:val="00F027E4"/>
    <w:rsid w:val="00F26C5A"/>
    <w:rsid w:val="00F32C6E"/>
    <w:rsid w:val="00F56441"/>
    <w:rsid w:val="00F657CA"/>
    <w:rsid w:val="00F770B5"/>
    <w:rsid w:val="00FA7776"/>
    <w:rsid w:val="00FE3A68"/>
    <w:rsid w:val="00FF7F39"/>
    <w:rsid w:val="02735D94"/>
    <w:rsid w:val="032B5D52"/>
    <w:rsid w:val="04B84F24"/>
    <w:rsid w:val="077260EA"/>
    <w:rsid w:val="08651094"/>
    <w:rsid w:val="08AD343C"/>
    <w:rsid w:val="08BC6B38"/>
    <w:rsid w:val="091B6337"/>
    <w:rsid w:val="0B2F79BF"/>
    <w:rsid w:val="0DC93C9E"/>
    <w:rsid w:val="102C373C"/>
    <w:rsid w:val="11D243C5"/>
    <w:rsid w:val="134E460B"/>
    <w:rsid w:val="13FE2C3D"/>
    <w:rsid w:val="15792FEB"/>
    <w:rsid w:val="158E29A2"/>
    <w:rsid w:val="164D3A93"/>
    <w:rsid w:val="1724671F"/>
    <w:rsid w:val="18BF47C9"/>
    <w:rsid w:val="1A9B5203"/>
    <w:rsid w:val="1BD7018C"/>
    <w:rsid w:val="1C2D16D8"/>
    <w:rsid w:val="1E9825D6"/>
    <w:rsid w:val="20262A12"/>
    <w:rsid w:val="207801D8"/>
    <w:rsid w:val="21085417"/>
    <w:rsid w:val="2337052B"/>
    <w:rsid w:val="2344503C"/>
    <w:rsid w:val="2377283D"/>
    <w:rsid w:val="258214F6"/>
    <w:rsid w:val="26491F61"/>
    <w:rsid w:val="28530B4D"/>
    <w:rsid w:val="28C847A9"/>
    <w:rsid w:val="2B2D04D1"/>
    <w:rsid w:val="2B511EE4"/>
    <w:rsid w:val="2BDD66FC"/>
    <w:rsid w:val="2D5E3C83"/>
    <w:rsid w:val="32EE7869"/>
    <w:rsid w:val="347B35E3"/>
    <w:rsid w:val="34B143B4"/>
    <w:rsid w:val="35891B40"/>
    <w:rsid w:val="361376DE"/>
    <w:rsid w:val="36EE5E87"/>
    <w:rsid w:val="39721B2C"/>
    <w:rsid w:val="3998455E"/>
    <w:rsid w:val="3A9873BE"/>
    <w:rsid w:val="3C064147"/>
    <w:rsid w:val="3D1E3D66"/>
    <w:rsid w:val="418E0D84"/>
    <w:rsid w:val="42155408"/>
    <w:rsid w:val="42801874"/>
    <w:rsid w:val="43A52919"/>
    <w:rsid w:val="443753E9"/>
    <w:rsid w:val="444F5720"/>
    <w:rsid w:val="45EB7325"/>
    <w:rsid w:val="4635386E"/>
    <w:rsid w:val="46C53B1D"/>
    <w:rsid w:val="47570726"/>
    <w:rsid w:val="485D639F"/>
    <w:rsid w:val="495036E3"/>
    <w:rsid w:val="4CDB0314"/>
    <w:rsid w:val="4E047B59"/>
    <w:rsid w:val="4E0752BD"/>
    <w:rsid w:val="4F79262B"/>
    <w:rsid w:val="50217F9D"/>
    <w:rsid w:val="51986C17"/>
    <w:rsid w:val="51C31058"/>
    <w:rsid w:val="52535297"/>
    <w:rsid w:val="57737D0E"/>
    <w:rsid w:val="57CC3996"/>
    <w:rsid w:val="58511A5C"/>
    <w:rsid w:val="5A34738E"/>
    <w:rsid w:val="5AAB33C8"/>
    <w:rsid w:val="5B193CCC"/>
    <w:rsid w:val="5B1B3B83"/>
    <w:rsid w:val="5C5D02E3"/>
    <w:rsid w:val="60B24413"/>
    <w:rsid w:val="61747269"/>
    <w:rsid w:val="64B862DD"/>
    <w:rsid w:val="6D757BB2"/>
    <w:rsid w:val="6DFD0A04"/>
    <w:rsid w:val="6E8D6BB8"/>
    <w:rsid w:val="6ECF0878"/>
    <w:rsid w:val="6F5063C5"/>
    <w:rsid w:val="6FAF760A"/>
    <w:rsid w:val="74E159AE"/>
    <w:rsid w:val="79635A62"/>
    <w:rsid w:val="79676082"/>
    <w:rsid w:val="7AFB0D28"/>
    <w:rsid w:val="7C291F7B"/>
    <w:rsid w:val="7C671C7C"/>
    <w:rsid w:val="7CC7692E"/>
    <w:rsid w:val="7DDF117E"/>
    <w:rsid w:val="7DFB6D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6"/>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alloon Text"/>
    <w:basedOn w:val="1"/>
    <w:link w:val="17"/>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color w:val="0000FF"/>
      <w:u w:val="single"/>
    </w:rPr>
  </w:style>
  <w:style w:type="paragraph" w:customStyle="1" w:styleId="11">
    <w:name w:val="列出段落1"/>
    <w:basedOn w:val="1"/>
    <w:qFormat/>
    <w:uiPriority w:val="1"/>
    <w:pPr>
      <w:ind w:left="120" w:firstLine="640"/>
    </w:pPr>
    <w:rPr>
      <w:rFonts w:ascii="仿宋" w:hAnsi="仿宋" w:eastAsia="仿宋" w:cs="仿宋"/>
      <w:lang w:val="zh-CN" w:bidi="zh-CN"/>
    </w:rPr>
  </w:style>
  <w:style w:type="paragraph" w:customStyle="1" w:styleId="12">
    <w:name w:val="List Paragraph"/>
    <w:basedOn w:val="1"/>
    <w:qFormat/>
    <w:uiPriority w:val="1"/>
    <w:pPr>
      <w:ind w:left="120" w:firstLine="640"/>
    </w:pPr>
    <w:rPr>
      <w:rFonts w:ascii="仿宋" w:hAnsi="仿宋" w:eastAsia="仿宋" w:cs="仿宋"/>
      <w:lang w:val="zh-CN" w:bidi="zh-CN"/>
    </w:rPr>
  </w:style>
  <w:style w:type="character" w:customStyle="1" w:styleId="13">
    <w:name w:val="lemmatitleh11"/>
    <w:basedOn w:val="9"/>
    <w:qFormat/>
    <w:uiPriority w:val="0"/>
  </w:style>
  <w:style w:type="character" w:customStyle="1" w:styleId="14">
    <w:name w:val="页眉 Char"/>
    <w:basedOn w:val="9"/>
    <w:link w:val="6"/>
    <w:qFormat/>
    <w:uiPriority w:val="0"/>
    <w:rPr>
      <w:rFonts w:ascii="Calibri" w:hAnsi="Calibri"/>
      <w:kern w:val="2"/>
      <w:sz w:val="18"/>
      <w:szCs w:val="18"/>
    </w:rPr>
  </w:style>
  <w:style w:type="character" w:customStyle="1" w:styleId="15">
    <w:name w:val="页脚 Char"/>
    <w:basedOn w:val="9"/>
    <w:link w:val="5"/>
    <w:qFormat/>
    <w:uiPriority w:val="99"/>
    <w:rPr>
      <w:rFonts w:ascii="Calibri" w:hAnsi="Calibri"/>
      <w:kern w:val="2"/>
      <w:sz w:val="18"/>
      <w:szCs w:val="18"/>
    </w:rPr>
  </w:style>
  <w:style w:type="character" w:customStyle="1" w:styleId="16">
    <w:name w:val="标题 4 Char"/>
    <w:basedOn w:val="9"/>
    <w:link w:val="2"/>
    <w:qFormat/>
    <w:uiPriority w:val="9"/>
    <w:rPr>
      <w:rFonts w:ascii="宋体" w:hAnsi="宋体" w:cs="宋体"/>
      <w:b/>
      <w:bCs/>
      <w:sz w:val="24"/>
      <w:szCs w:val="24"/>
    </w:rPr>
  </w:style>
  <w:style w:type="character" w:customStyle="1" w:styleId="17">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1516</Words>
  <Characters>1575</Characters>
  <Lines>15</Lines>
  <Paragraphs>4</Paragraphs>
  <TotalTime>1</TotalTime>
  <ScaleCrop>false</ScaleCrop>
  <LinksUpToDate>false</LinksUpToDate>
  <CharactersWithSpaces>2172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2021-01-06T01:16:00Z</dcterms:created>
  <dc:creator>Administrator</dc:creator>
  <cp:lastModifiedBy>缘</cp:lastModifiedBy>
  <cp:lastPrinted>2021-12-29T06:22:00Z</cp:lastPrinted>
  <dcterms:modified xsi:type="dcterms:W3CDTF">2022-06-27T00:53:02Z</dcterms:modified>
  <dc:title>东莞市市场监督管理局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27E4B6EFC4AE4BFDA9ED89BFACB13815</vt:lpwstr>
  </property>
</Properties>
</file>