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76" w:rsidRPr="00D03C8A" w:rsidRDefault="00C91776" w:rsidP="00C91776">
      <w:pPr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附件</w:t>
      </w:r>
      <w:r w:rsidRPr="00D03C8A">
        <w:rPr>
          <w:rFonts w:eastAsia="仿宋_GB2312"/>
          <w:color w:val="000000" w:themeColor="text1"/>
          <w:sz w:val="32"/>
          <w:szCs w:val="32"/>
        </w:rPr>
        <w:t>2</w:t>
      </w:r>
      <w:r w:rsidRPr="00D03C8A">
        <w:rPr>
          <w:rFonts w:eastAsia="仿宋_GB2312"/>
          <w:color w:val="000000" w:themeColor="text1"/>
          <w:sz w:val="32"/>
          <w:szCs w:val="32"/>
        </w:rPr>
        <w:t>：</w:t>
      </w:r>
    </w:p>
    <w:p w:rsidR="00C91776" w:rsidRPr="00D03C8A" w:rsidRDefault="00C91776" w:rsidP="00C91776">
      <w:pPr>
        <w:jc w:val="center"/>
        <w:rPr>
          <w:rFonts w:eastAsia="方正小标宋简体"/>
          <w:color w:val="000000" w:themeColor="text1"/>
          <w:sz w:val="42"/>
          <w:szCs w:val="42"/>
        </w:rPr>
      </w:pPr>
      <w:r w:rsidRPr="00D03C8A">
        <w:rPr>
          <w:rFonts w:eastAsia="方正小标宋简体"/>
          <w:color w:val="000000" w:themeColor="text1"/>
          <w:sz w:val="42"/>
          <w:szCs w:val="42"/>
        </w:rPr>
        <w:t>清溪镇防治重大疾病工作联席会议成员名单</w:t>
      </w:r>
    </w:p>
    <w:p w:rsidR="00C91776" w:rsidRPr="00D03C8A" w:rsidRDefault="00C91776" w:rsidP="00C91776">
      <w:pPr>
        <w:spacing w:line="240" w:lineRule="exact"/>
        <w:rPr>
          <w:rFonts w:eastAsia="仿宋_GB2312"/>
          <w:color w:val="000000" w:themeColor="text1"/>
          <w:sz w:val="32"/>
          <w:szCs w:val="32"/>
        </w:rPr>
      </w:pPr>
    </w:p>
    <w:p w:rsidR="00C91776" w:rsidRPr="00D03C8A" w:rsidRDefault="00C91776" w:rsidP="00C91776">
      <w:pPr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召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</w:t>
      </w:r>
      <w:r w:rsidRPr="00D03C8A">
        <w:rPr>
          <w:rFonts w:eastAsia="仿宋_GB2312"/>
          <w:color w:val="000000" w:themeColor="text1"/>
          <w:sz w:val="32"/>
          <w:szCs w:val="32"/>
        </w:rPr>
        <w:t>集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</w:t>
      </w:r>
      <w:r w:rsidRPr="00D03C8A">
        <w:rPr>
          <w:rFonts w:eastAsia="仿宋_GB2312"/>
          <w:color w:val="000000" w:themeColor="text1"/>
          <w:sz w:val="32"/>
          <w:szCs w:val="32"/>
        </w:rPr>
        <w:t>人：</w:t>
      </w: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卓益昌</w:t>
      </w:r>
      <w:proofErr w:type="gramEnd"/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副镇长</w:t>
      </w:r>
    </w:p>
    <w:p w:rsidR="00C91776" w:rsidRPr="00D03C8A" w:rsidRDefault="00C91776" w:rsidP="00C91776">
      <w:pPr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副召集人：黄</w:t>
      </w: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铁明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卫计局</w:t>
      </w:r>
      <w:proofErr w:type="gramEnd"/>
    </w:p>
    <w:p w:rsidR="00C91776" w:rsidRPr="00D03C8A" w:rsidRDefault="00C91776" w:rsidP="00C91776">
      <w:pPr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成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  </w:t>
      </w:r>
      <w:r w:rsidRPr="00D03C8A">
        <w:rPr>
          <w:rFonts w:eastAsia="仿宋_GB2312"/>
          <w:color w:val="000000" w:themeColor="text1"/>
          <w:sz w:val="32"/>
          <w:szCs w:val="32"/>
        </w:rPr>
        <w:t>员：叶远明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应急办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陈进寿</w:t>
      </w:r>
      <w:proofErr w:type="gramEnd"/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宣教文体局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殷旭恒</w:t>
      </w:r>
      <w:proofErr w:type="gramEnd"/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商务局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刘家雄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卫计局</w:t>
      </w:r>
      <w:proofErr w:type="gramEnd"/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江永忠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住建局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卓华州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农林水</w:t>
      </w: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务</w:t>
      </w:r>
      <w:proofErr w:type="gramEnd"/>
      <w:r w:rsidRPr="00D03C8A">
        <w:rPr>
          <w:rFonts w:eastAsia="仿宋_GB2312"/>
          <w:color w:val="000000" w:themeColor="text1"/>
          <w:sz w:val="32"/>
          <w:szCs w:val="32"/>
        </w:rPr>
        <w:t>局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姚志坚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</w:t>
      </w:r>
      <w:r w:rsidRPr="00D03C8A">
        <w:rPr>
          <w:color w:val="000000" w:themeColor="text1"/>
          <w:sz w:val="31"/>
          <w:szCs w:val="31"/>
        </w:rPr>
        <w:t xml:space="preserve"> </w:t>
      </w:r>
      <w:r w:rsidRPr="00D03C8A">
        <w:rPr>
          <w:rFonts w:eastAsia="仿宋_GB2312"/>
          <w:color w:val="000000" w:themeColor="text1"/>
          <w:sz w:val="32"/>
          <w:szCs w:val="32"/>
        </w:rPr>
        <w:t>社会事务局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王嘉乐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政法办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林巧思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经科信局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李春茂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武装部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钟成龙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旅游办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李业强</w:t>
      </w:r>
      <w:proofErr w:type="gramEnd"/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财政分局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殷敏强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环保分局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张永强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安监分局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李全福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城管分局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李妙仪</w:t>
      </w:r>
      <w:proofErr w:type="gramEnd"/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司法分局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温演云</w:t>
      </w:r>
      <w:proofErr w:type="gramEnd"/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食药监分局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lastRenderedPageBreak/>
        <w:t>陈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涛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交通运输分局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徐群山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人力资源分局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林永明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社保分局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张子新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公安分局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张家俊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工商分局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陈</w:t>
      </w: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浩</w:t>
      </w:r>
      <w:proofErr w:type="gramEnd"/>
      <w:r w:rsidRPr="00D03C8A">
        <w:rPr>
          <w:rFonts w:eastAsia="仿宋_GB2312"/>
          <w:color w:val="000000" w:themeColor="text1"/>
          <w:sz w:val="32"/>
          <w:szCs w:val="32"/>
        </w:rPr>
        <w:t>东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国土分局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殷自兴</w:t>
      </w:r>
      <w:proofErr w:type="gramEnd"/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农技中心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杨咏贻</w:t>
      </w:r>
      <w:proofErr w:type="gramEnd"/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文广中心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叶过房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公用事业服务中心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尹锦荣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新</w:t>
      </w: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莞</w:t>
      </w:r>
      <w:proofErr w:type="gramEnd"/>
      <w:r w:rsidRPr="00D03C8A">
        <w:rPr>
          <w:rFonts w:eastAsia="仿宋_GB2312"/>
          <w:color w:val="000000" w:themeColor="text1"/>
          <w:sz w:val="32"/>
          <w:szCs w:val="32"/>
        </w:rPr>
        <w:t>人服务管理中心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张建明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水务工程建设运营中心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傅仕华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清溪医院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侯达繁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社卫</w:t>
      </w:r>
      <w:proofErr w:type="gramEnd"/>
      <w:r w:rsidRPr="00D03C8A">
        <w:rPr>
          <w:rFonts w:eastAsia="仿宋_GB2312"/>
          <w:color w:val="000000" w:themeColor="text1"/>
          <w:sz w:val="32"/>
          <w:szCs w:val="32"/>
        </w:rPr>
        <w:t>中心</w:t>
      </w:r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王克刚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疾控中心</w:t>
      </w:r>
      <w:proofErr w:type="gramEnd"/>
    </w:p>
    <w:p w:rsidR="00C91776" w:rsidRPr="00D03C8A" w:rsidRDefault="00C91776" w:rsidP="00C91776">
      <w:pPr>
        <w:ind w:firstLineChars="700" w:firstLine="2240"/>
        <w:rPr>
          <w:rFonts w:eastAsia="仿宋_GB2312"/>
          <w:color w:val="000000" w:themeColor="text1"/>
          <w:sz w:val="32"/>
          <w:szCs w:val="32"/>
        </w:rPr>
      </w:pP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叶育年</w:t>
      </w:r>
      <w:proofErr w:type="gramEnd"/>
      <w:r w:rsidRPr="00D03C8A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D03C8A">
        <w:rPr>
          <w:rFonts w:eastAsia="仿宋_GB2312"/>
          <w:color w:val="000000" w:themeColor="text1"/>
          <w:sz w:val="32"/>
          <w:szCs w:val="32"/>
        </w:rPr>
        <w:t>卫生监督所</w:t>
      </w:r>
    </w:p>
    <w:p w:rsidR="00A3091C" w:rsidRPr="00C91776" w:rsidRDefault="00A3091C"/>
    <w:sectPr w:rsidR="00A3091C" w:rsidRPr="00C91776" w:rsidSect="00A30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1776"/>
    <w:rsid w:val="001A7F25"/>
    <w:rsid w:val="00A3091C"/>
    <w:rsid w:val="00A9206C"/>
    <w:rsid w:val="00C91776"/>
    <w:rsid w:val="00CC3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7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204</Characters>
  <Application>Microsoft Office Word</Application>
  <DocSecurity>0</DocSecurity>
  <Lines>15</Lines>
  <Paragraphs>12</Paragraphs>
  <ScaleCrop>false</ScaleCrop>
  <Company>P R C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2018-08-30T01:39:00Z</dcterms:created>
  <dcterms:modified xsi:type="dcterms:W3CDTF">2018-08-30T01:40:00Z</dcterms:modified>
</cp:coreProperties>
</file>